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9F165" w14:textId="77777777" w:rsidR="00933999" w:rsidRDefault="00933999">
      <w:pPr>
        <w:rPr>
          <w:b/>
        </w:rPr>
      </w:pPr>
      <w:r>
        <w:rPr>
          <w:b/>
        </w:rPr>
        <w:t>Course Description:</w:t>
      </w:r>
    </w:p>
    <w:p w14:paraId="1F9E9F90" w14:textId="77777777" w:rsidR="00933999" w:rsidRDefault="00933999">
      <w:pPr>
        <w:rPr>
          <w:b/>
        </w:rPr>
      </w:pPr>
    </w:p>
    <w:p w14:paraId="235C1222" w14:textId="77777777" w:rsidR="00933999" w:rsidRPr="00933999" w:rsidRDefault="00933999" w:rsidP="00933999">
      <w:pPr>
        <w:rPr>
          <w:rFonts w:ascii="Times" w:eastAsia="Times New Roman" w:hAnsi="Times" w:cs="Times New Roman"/>
          <w:sz w:val="28"/>
          <w:szCs w:val="28"/>
        </w:rPr>
      </w:pPr>
      <w:r w:rsidRPr="00933999">
        <w:rPr>
          <w:rFonts w:ascii="Times" w:eastAsia="Times New Roman" w:hAnsi="Times" w:cs="Times New Roman"/>
          <w:sz w:val="28"/>
          <w:szCs w:val="28"/>
        </w:rPr>
        <w:t xml:space="preserve">Students will examine the causes and consequences of the Industrial </w:t>
      </w:r>
    </w:p>
    <w:p w14:paraId="1E306C62" w14:textId="77777777" w:rsidR="00933999" w:rsidRPr="00933999" w:rsidRDefault="00933999" w:rsidP="00933999">
      <w:pPr>
        <w:rPr>
          <w:rFonts w:ascii="Times" w:eastAsia="Times New Roman" w:hAnsi="Times" w:cs="Times New Roman"/>
          <w:sz w:val="28"/>
          <w:szCs w:val="28"/>
        </w:rPr>
      </w:pPr>
      <w:r w:rsidRPr="00933999">
        <w:rPr>
          <w:rFonts w:ascii="Times" w:eastAsia="Times New Roman" w:hAnsi="Times" w:cs="Times New Roman"/>
          <w:sz w:val="28"/>
          <w:szCs w:val="28"/>
        </w:rPr>
        <w:t>Revolution and America’s growing role in world diplomatic relations, including the Spanish-American War and World War I. Students will study the goals and accomplishments of the Progressive movement and the New Deal. Students will also learn about the various factors that led to America’s entry into World War II, as well as its consequences for</w:t>
      </w:r>
      <w:r>
        <w:rPr>
          <w:rFonts w:ascii="Times" w:eastAsia="Times New Roman" w:hAnsi="Times" w:cs="Times New Roman"/>
          <w:sz w:val="28"/>
          <w:szCs w:val="28"/>
        </w:rPr>
        <w:t xml:space="preserve"> </w:t>
      </w:r>
      <w:r w:rsidRPr="00933999">
        <w:rPr>
          <w:rFonts w:ascii="Times" w:eastAsia="Times New Roman" w:hAnsi="Times" w:cs="Times New Roman"/>
          <w:sz w:val="28"/>
          <w:szCs w:val="28"/>
        </w:rPr>
        <w:t xml:space="preserve">American life. </w:t>
      </w:r>
    </w:p>
    <w:p w14:paraId="42BAB0C3" w14:textId="77777777" w:rsidR="00933999" w:rsidRPr="00933999" w:rsidRDefault="00933999" w:rsidP="00933999">
      <w:pPr>
        <w:rPr>
          <w:rFonts w:ascii="Times" w:eastAsia="Times New Roman" w:hAnsi="Times" w:cs="Times New Roman"/>
          <w:sz w:val="28"/>
          <w:szCs w:val="28"/>
        </w:rPr>
      </w:pPr>
      <w:r w:rsidRPr="00933999">
        <w:rPr>
          <w:rFonts w:ascii="Times" w:eastAsia="Times New Roman" w:hAnsi="Times" w:cs="Times New Roman"/>
          <w:sz w:val="28"/>
          <w:szCs w:val="28"/>
        </w:rPr>
        <w:t xml:space="preserve">Students will explore the causes and course of the Cold War. Students will study the important social, cultural, </w:t>
      </w:r>
      <w:r>
        <w:rPr>
          <w:rFonts w:ascii="Times" w:eastAsia="Times New Roman" w:hAnsi="Times" w:cs="Times New Roman"/>
          <w:sz w:val="28"/>
          <w:szCs w:val="28"/>
        </w:rPr>
        <w:t xml:space="preserve">economic, and political changes </w:t>
      </w:r>
      <w:r w:rsidRPr="00933999">
        <w:rPr>
          <w:rFonts w:ascii="Times" w:eastAsia="Times New Roman" w:hAnsi="Times" w:cs="Times New Roman"/>
          <w:sz w:val="28"/>
          <w:szCs w:val="28"/>
        </w:rPr>
        <w:t>resulting from the Civil Rights Movement, the Cold War, and recent events and trends that have shaped modern-day America. Additionally, students will learn the causes and consequences of contemporary issues impacting their world today. Students will continue to use skills for historical and geographical analysis as they examine American history since Reconstruction with special attention to Tennessee connections in history, geography, politics, and people. Students will continue to learn fundamental concepts in civics, economics, and geograp</w:t>
      </w:r>
      <w:r>
        <w:rPr>
          <w:rFonts w:ascii="Times" w:eastAsia="Times New Roman" w:hAnsi="Times" w:cs="Times New Roman"/>
          <w:sz w:val="28"/>
          <w:szCs w:val="28"/>
        </w:rPr>
        <w:t xml:space="preserve">hy within the context of United </w:t>
      </w:r>
      <w:r w:rsidRPr="00933999">
        <w:rPr>
          <w:rFonts w:ascii="Times" w:eastAsia="Times New Roman" w:hAnsi="Times" w:cs="Times New Roman"/>
          <w:sz w:val="28"/>
          <w:szCs w:val="28"/>
        </w:rPr>
        <w:t>States history. The reading of primary source documents is a key feature of United States history standards. Finally, students will focus on current human and physical geographic issues important in contemporary America and the global society.</w:t>
      </w:r>
    </w:p>
    <w:p w14:paraId="0F1BF56B" w14:textId="77777777" w:rsidR="00933999" w:rsidRDefault="00933999"/>
    <w:p w14:paraId="3EA2D5C6" w14:textId="77777777" w:rsidR="00124D39" w:rsidRDefault="00124D39">
      <w:pPr>
        <w:rPr>
          <w:b/>
        </w:rPr>
      </w:pPr>
      <w:r>
        <w:rPr>
          <w:b/>
        </w:rPr>
        <w:t>Class rules:</w:t>
      </w:r>
    </w:p>
    <w:p w14:paraId="07EFE6D9" w14:textId="77777777" w:rsidR="00124D39" w:rsidRDefault="00124D39">
      <w:pPr>
        <w:rPr>
          <w:b/>
        </w:rPr>
      </w:pPr>
    </w:p>
    <w:p w14:paraId="1977C51D" w14:textId="77777777" w:rsidR="00124D39" w:rsidRDefault="00124D39" w:rsidP="00124D39">
      <w:pPr>
        <w:pStyle w:val="ListParagraph"/>
        <w:numPr>
          <w:ilvl w:val="0"/>
          <w:numId w:val="1"/>
        </w:numPr>
      </w:pPr>
      <w:r>
        <w:t>Respect yourself</w:t>
      </w:r>
    </w:p>
    <w:p w14:paraId="22D19871" w14:textId="77777777" w:rsidR="00124D39" w:rsidRDefault="00124D39" w:rsidP="00124D39">
      <w:pPr>
        <w:pStyle w:val="ListParagraph"/>
        <w:numPr>
          <w:ilvl w:val="0"/>
          <w:numId w:val="1"/>
        </w:numPr>
      </w:pPr>
      <w:r>
        <w:t>Respect others</w:t>
      </w:r>
    </w:p>
    <w:p w14:paraId="5DD1F5A6" w14:textId="77777777" w:rsidR="00124D39" w:rsidRDefault="00124D39" w:rsidP="00124D39">
      <w:pPr>
        <w:pStyle w:val="ListParagraph"/>
        <w:numPr>
          <w:ilvl w:val="0"/>
          <w:numId w:val="1"/>
        </w:numPr>
      </w:pPr>
      <w:r>
        <w:t>Respect your school</w:t>
      </w:r>
    </w:p>
    <w:p w14:paraId="5AC9CFE6" w14:textId="77777777" w:rsidR="00124D39" w:rsidRDefault="00124D39" w:rsidP="00124D39"/>
    <w:p w14:paraId="0B39884B" w14:textId="77777777" w:rsidR="00124D39" w:rsidRDefault="00166392" w:rsidP="00124D39">
      <w:pPr>
        <w:rPr>
          <w:b/>
        </w:rPr>
      </w:pPr>
      <w:r>
        <w:rPr>
          <w:b/>
        </w:rPr>
        <w:t>Class Supplies</w:t>
      </w:r>
    </w:p>
    <w:p w14:paraId="392E61A4" w14:textId="77777777" w:rsidR="00166392" w:rsidRDefault="00166392" w:rsidP="00124D39">
      <w:pPr>
        <w:rPr>
          <w:b/>
        </w:rPr>
      </w:pPr>
    </w:p>
    <w:p w14:paraId="4364937D" w14:textId="77777777" w:rsidR="00166392" w:rsidRDefault="00166392" w:rsidP="00124D39">
      <w:proofErr w:type="gramStart"/>
      <w:r>
        <w:t>1 inch</w:t>
      </w:r>
      <w:proofErr w:type="gramEnd"/>
      <w:r>
        <w:t xml:space="preserve"> binder with paper</w:t>
      </w:r>
    </w:p>
    <w:p w14:paraId="047B041F" w14:textId="77777777" w:rsidR="00166392" w:rsidRDefault="00166392" w:rsidP="00124D39">
      <w:r>
        <w:t>Dividers will be helpful but are not required</w:t>
      </w:r>
    </w:p>
    <w:p w14:paraId="7E59C757" w14:textId="77777777" w:rsidR="00166392" w:rsidRDefault="00166392" w:rsidP="00124D39">
      <w:r>
        <w:t>Colored pencils</w:t>
      </w:r>
    </w:p>
    <w:p w14:paraId="554149A4" w14:textId="77777777" w:rsidR="00166392" w:rsidRDefault="00166392" w:rsidP="00124D39">
      <w:r>
        <w:t>Pens/pencils</w:t>
      </w:r>
    </w:p>
    <w:p w14:paraId="44B30E4A" w14:textId="77777777" w:rsidR="00166392" w:rsidRDefault="00166392" w:rsidP="00124D39"/>
    <w:p w14:paraId="24381470" w14:textId="77777777" w:rsidR="00166392" w:rsidRDefault="004D151B" w:rsidP="00124D39">
      <w:pPr>
        <w:rPr>
          <w:b/>
        </w:rPr>
      </w:pPr>
      <w:r>
        <w:rPr>
          <w:b/>
        </w:rPr>
        <w:t>Grading</w:t>
      </w:r>
    </w:p>
    <w:p w14:paraId="1674C137" w14:textId="77777777" w:rsidR="004D151B" w:rsidRDefault="004D151B" w:rsidP="00124D39">
      <w:pPr>
        <w:rPr>
          <w:b/>
        </w:rPr>
      </w:pPr>
    </w:p>
    <w:p w14:paraId="18251B1F" w14:textId="77777777" w:rsidR="004D151B" w:rsidRDefault="004D151B" w:rsidP="00124D39">
      <w:r>
        <w:t>Tests 100 – 40%</w:t>
      </w:r>
    </w:p>
    <w:p w14:paraId="628E3A51" w14:textId="77777777" w:rsidR="004D151B" w:rsidRDefault="004D151B" w:rsidP="00124D39">
      <w:r>
        <w:t>Quizzes 75- 15%</w:t>
      </w:r>
    </w:p>
    <w:p w14:paraId="05602F43" w14:textId="77777777" w:rsidR="004D151B" w:rsidRDefault="004D151B" w:rsidP="00124D39">
      <w:r>
        <w:t>Classwork 50 – 30%</w:t>
      </w:r>
    </w:p>
    <w:p w14:paraId="5601DE27" w14:textId="77777777" w:rsidR="004D151B" w:rsidRDefault="004D151B" w:rsidP="00124D39">
      <w:proofErr w:type="spellStart"/>
      <w:r>
        <w:t>Bellwork</w:t>
      </w:r>
      <w:proofErr w:type="spellEnd"/>
      <w:r>
        <w:t>/Homework 10 – 5%</w:t>
      </w:r>
    </w:p>
    <w:p w14:paraId="20B45C94" w14:textId="77777777" w:rsidR="004D151B" w:rsidRDefault="004D151B" w:rsidP="00124D39">
      <w:r>
        <w:t>Project 100- 10%</w:t>
      </w:r>
    </w:p>
    <w:p w14:paraId="42506E82" w14:textId="77777777" w:rsidR="00577DAD" w:rsidRDefault="00577DAD" w:rsidP="00124D39">
      <w:pPr>
        <w:rPr>
          <w:b/>
        </w:rPr>
      </w:pPr>
      <w:r>
        <w:rPr>
          <w:b/>
        </w:rPr>
        <w:lastRenderedPageBreak/>
        <w:t>Turning in Assignment</w:t>
      </w:r>
    </w:p>
    <w:p w14:paraId="22AC5BC7" w14:textId="77777777" w:rsidR="00577DAD" w:rsidRDefault="00577DAD" w:rsidP="00124D39">
      <w:pPr>
        <w:rPr>
          <w:b/>
        </w:rPr>
      </w:pPr>
    </w:p>
    <w:p w14:paraId="4949A002" w14:textId="77777777" w:rsidR="00492051" w:rsidRPr="00492051" w:rsidRDefault="00492051" w:rsidP="00124D39">
      <w:r>
        <w:t>Assignments are to be turned in to your class bin unless otherwise instructed.  Late work will be accepted at a 10% deduction per day up to 50%.  Work not turned in will result in a zero.</w:t>
      </w:r>
    </w:p>
    <w:p w14:paraId="288C47D7" w14:textId="77777777" w:rsidR="00577DAD" w:rsidRPr="00577DAD" w:rsidRDefault="00577DAD" w:rsidP="00124D39"/>
    <w:p w14:paraId="28ACD827" w14:textId="77777777" w:rsidR="004D151B" w:rsidRDefault="004D151B" w:rsidP="00124D39">
      <w:pPr>
        <w:rPr>
          <w:b/>
        </w:rPr>
      </w:pPr>
      <w:r>
        <w:rPr>
          <w:b/>
        </w:rPr>
        <w:t>Contact Info</w:t>
      </w:r>
    </w:p>
    <w:p w14:paraId="09ED09DE" w14:textId="77777777" w:rsidR="004D151B" w:rsidRDefault="004D151B" w:rsidP="00124D39">
      <w:r w:rsidRPr="004D151B">
        <w:t>David.parker@acsk-12.org</w:t>
      </w:r>
    </w:p>
    <w:p w14:paraId="65A037E1" w14:textId="77777777" w:rsidR="004D151B" w:rsidRDefault="004D151B" w:rsidP="00124D39"/>
    <w:p w14:paraId="4E8C8F59" w14:textId="77777777" w:rsidR="004D151B" w:rsidRDefault="00492051" w:rsidP="00124D39">
      <w:pPr>
        <w:rPr>
          <w:b/>
        </w:rPr>
      </w:pPr>
      <w:r>
        <w:rPr>
          <w:b/>
        </w:rPr>
        <w:t>Syllabus is subject to change.  You will be notified prior to any changes.</w:t>
      </w:r>
    </w:p>
    <w:p w14:paraId="016436A8" w14:textId="77777777" w:rsidR="004D151B" w:rsidRDefault="004D151B" w:rsidP="00124D39"/>
    <w:p w14:paraId="7C917F07" w14:textId="77777777" w:rsidR="000673E6" w:rsidRPr="000673E6" w:rsidRDefault="000673E6" w:rsidP="00124D39">
      <w:pPr>
        <w:rPr>
          <w:b/>
        </w:rPr>
      </w:pPr>
      <w:bookmarkStart w:id="0" w:name="_GoBack"/>
      <w:r w:rsidRPr="000673E6">
        <w:rPr>
          <w:b/>
        </w:rPr>
        <w:t>Pacing Guide:</w:t>
      </w:r>
    </w:p>
    <w:bookmarkEnd w:id="0"/>
    <w:p w14:paraId="74C331FE" w14:textId="77777777" w:rsidR="000673E6" w:rsidRPr="004D151B" w:rsidRDefault="000673E6" w:rsidP="00124D39"/>
    <w:p w14:paraId="7F61CBCA" w14:textId="77777777" w:rsidR="004D151B" w:rsidRDefault="004D151B" w:rsidP="00124D39"/>
    <w:tbl>
      <w:tblPr>
        <w:tblStyle w:val="TableGrid"/>
        <w:tblpPr w:leftFromText="180" w:rightFromText="180" w:vertAnchor="page" w:horzAnchor="page" w:tblpX="1549" w:tblpY="2521"/>
        <w:tblW w:w="0" w:type="auto"/>
        <w:tblLayout w:type="fixed"/>
        <w:tblLook w:val="04A0" w:firstRow="1" w:lastRow="0" w:firstColumn="1" w:lastColumn="0" w:noHBand="0" w:noVBand="1"/>
      </w:tblPr>
      <w:tblGrid>
        <w:gridCol w:w="360"/>
        <w:gridCol w:w="2160"/>
        <w:gridCol w:w="900"/>
        <w:gridCol w:w="3690"/>
        <w:gridCol w:w="3690"/>
        <w:gridCol w:w="3420"/>
      </w:tblGrid>
      <w:tr w:rsidR="000673E6" w:rsidRPr="00F67B91" w14:paraId="114DC56A" w14:textId="77777777" w:rsidTr="008B59C3">
        <w:trPr>
          <w:trHeight w:val="404"/>
        </w:trPr>
        <w:tc>
          <w:tcPr>
            <w:tcW w:w="14220" w:type="dxa"/>
            <w:gridSpan w:val="6"/>
            <w:tcBorders>
              <w:bottom w:val="single" w:sz="4" w:space="0" w:color="auto"/>
            </w:tcBorders>
          </w:tcPr>
          <w:p w14:paraId="65D40196" w14:textId="77777777" w:rsidR="000673E6" w:rsidRPr="00444CF7" w:rsidRDefault="000673E6" w:rsidP="008B59C3">
            <w:pPr>
              <w:jc w:val="center"/>
              <w:rPr>
                <w:rFonts w:asciiTheme="majorHAnsi" w:hAnsiTheme="majorHAnsi"/>
                <w:b/>
                <w:sz w:val="32"/>
                <w:szCs w:val="32"/>
              </w:rPr>
            </w:pPr>
            <w:r w:rsidRPr="00752662">
              <w:rPr>
                <w:rFonts w:asciiTheme="majorHAnsi" w:hAnsiTheme="majorHAnsi"/>
                <w:b/>
                <w:sz w:val="32"/>
                <w:szCs w:val="32"/>
                <w:highlight w:val="yellow"/>
              </w:rPr>
              <w:t>Grade Course</w:t>
            </w:r>
            <w:r>
              <w:rPr>
                <w:rFonts w:asciiTheme="majorHAnsi" w:hAnsiTheme="majorHAnsi"/>
                <w:b/>
                <w:sz w:val="32"/>
                <w:szCs w:val="32"/>
              </w:rPr>
              <w:t xml:space="preserve"> </w:t>
            </w:r>
            <w:r w:rsidRPr="00444CF7">
              <w:rPr>
                <w:rFonts w:asciiTheme="majorHAnsi" w:hAnsiTheme="majorHAnsi"/>
                <w:b/>
                <w:sz w:val="32"/>
                <w:szCs w:val="32"/>
              </w:rPr>
              <w:t>Pacing Guide First Semester 2015 - 2016</w:t>
            </w:r>
          </w:p>
        </w:tc>
      </w:tr>
      <w:tr w:rsidR="000673E6" w:rsidRPr="00F67B91" w14:paraId="2192D324" w14:textId="77777777" w:rsidTr="008B59C3">
        <w:trPr>
          <w:trHeight w:val="347"/>
        </w:trPr>
        <w:tc>
          <w:tcPr>
            <w:tcW w:w="360" w:type="dxa"/>
            <w:shd w:val="clear" w:color="auto" w:fill="99CC00"/>
          </w:tcPr>
          <w:p w14:paraId="6F9B38E4" w14:textId="77777777" w:rsidR="000673E6" w:rsidRPr="00F67B91" w:rsidRDefault="000673E6" w:rsidP="008B59C3">
            <w:pPr>
              <w:jc w:val="center"/>
              <w:rPr>
                <w:rFonts w:asciiTheme="majorHAnsi" w:hAnsiTheme="majorHAnsi"/>
                <w:b/>
              </w:rPr>
            </w:pPr>
          </w:p>
        </w:tc>
        <w:tc>
          <w:tcPr>
            <w:tcW w:w="2160" w:type="dxa"/>
            <w:shd w:val="clear" w:color="auto" w:fill="99CC00"/>
            <w:vAlign w:val="center"/>
          </w:tcPr>
          <w:p w14:paraId="30E26450" w14:textId="77777777" w:rsidR="000673E6" w:rsidRPr="00F67B91" w:rsidRDefault="000673E6" w:rsidP="008B59C3">
            <w:pPr>
              <w:jc w:val="center"/>
              <w:rPr>
                <w:rFonts w:asciiTheme="majorHAnsi" w:hAnsiTheme="majorHAnsi"/>
                <w:b/>
              </w:rPr>
            </w:pPr>
            <w:r w:rsidRPr="00F67B91">
              <w:rPr>
                <w:rFonts w:asciiTheme="majorHAnsi" w:hAnsiTheme="majorHAnsi"/>
                <w:b/>
              </w:rPr>
              <w:t>1</w:t>
            </w:r>
            <w:r w:rsidRPr="00F67B91">
              <w:rPr>
                <w:rFonts w:asciiTheme="majorHAnsi" w:hAnsiTheme="majorHAnsi"/>
                <w:b/>
                <w:vertAlign w:val="superscript"/>
              </w:rPr>
              <w:t>st</w:t>
            </w:r>
            <w:r w:rsidRPr="00F67B91">
              <w:rPr>
                <w:rFonts w:asciiTheme="majorHAnsi" w:hAnsiTheme="majorHAnsi"/>
                <w:b/>
              </w:rPr>
              <w:t xml:space="preserve"> </w:t>
            </w:r>
            <w:r>
              <w:rPr>
                <w:rFonts w:asciiTheme="majorHAnsi" w:hAnsiTheme="majorHAnsi"/>
                <w:b/>
              </w:rPr>
              <w:t>Quarter</w:t>
            </w:r>
          </w:p>
        </w:tc>
        <w:tc>
          <w:tcPr>
            <w:tcW w:w="900" w:type="dxa"/>
            <w:shd w:val="clear" w:color="auto" w:fill="99CC00"/>
            <w:vAlign w:val="center"/>
          </w:tcPr>
          <w:p w14:paraId="782F10AC" w14:textId="77777777" w:rsidR="000673E6" w:rsidRPr="008C65CD" w:rsidRDefault="000673E6" w:rsidP="008B59C3">
            <w:pPr>
              <w:jc w:val="center"/>
              <w:rPr>
                <w:rFonts w:asciiTheme="majorHAnsi" w:hAnsiTheme="majorHAnsi"/>
                <w:b/>
                <w:sz w:val="12"/>
                <w:szCs w:val="12"/>
              </w:rPr>
            </w:pPr>
            <w:r w:rsidRPr="008C65CD">
              <w:rPr>
                <w:rFonts w:asciiTheme="majorHAnsi" w:hAnsiTheme="majorHAnsi"/>
                <w:b/>
                <w:sz w:val="12"/>
                <w:szCs w:val="12"/>
              </w:rPr>
              <w:t>Instructional Days</w:t>
            </w:r>
          </w:p>
        </w:tc>
        <w:tc>
          <w:tcPr>
            <w:tcW w:w="3690" w:type="dxa"/>
            <w:shd w:val="clear" w:color="auto" w:fill="99CC00"/>
            <w:vAlign w:val="center"/>
          </w:tcPr>
          <w:p w14:paraId="409F9EDB" w14:textId="77777777" w:rsidR="000673E6" w:rsidRPr="00F67B91" w:rsidRDefault="000673E6" w:rsidP="008B59C3">
            <w:pPr>
              <w:jc w:val="center"/>
              <w:rPr>
                <w:rFonts w:asciiTheme="majorHAnsi" w:hAnsiTheme="majorHAnsi"/>
                <w:b/>
                <w:sz w:val="20"/>
                <w:szCs w:val="20"/>
              </w:rPr>
            </w:pPr>
            <w:r w:rsidRPr="00F67B91">
              <w:rPr>
                <w:rFonts w:asciiTheme="majorHAnsi" w:hAnsiTheme="majorHAnsi"/>
                <w:b/>
                <w:sz w:val="20"/>
                <w:szCs w:val="20"/>
              </w:rPr>
              <w:t>TN Standards</w:t>
            </w:r>
          </w:p>
        </w:tc>
        <w:tc>
          <w:tcPr>
            <w:tcW w:w="3690" w:type="dxa"/>
            <w:shd w:val="clear" w:color="auto" w:fill="99CC00"/>
            <w:vAlign w:val="center"/>
          </w:tcPr>
          <w:p w14:paraId="469E0183" w14:textId="77777777" w:rsidR="000673E6" w:rsidRPr="00F67B91" w:rsidRDefault="000673E6" w:rsidP="008B59C3">
            <w:pPr>
              <w:jc w:val="center"/>
              <w:rPr>
                <w:rFonts w:asciiTheme="majorHAnsi" w:hAnsiTheme="majorHAnsi"/>
                <w:b/>
                <w:sz w:val="20"/>
                <w:szCs w:val="20"/>
              </w:rPr>
            </w:pPr>
            <w:r w:rsidRPr="00F67B91">
              <w:rPr>
                <w:rFonts w:asciiTheme="majorHAnsi" w:hAnsiTheme="majorHAnsi"/>
                <w:b/>
                <w:sz w:val="20"/>
                <w:szCs w:val="20"/>
              </w:rPr>
              <w:t>Lesson Focus</w:t>
            </w:r>
          </w:p>
        </w:tc>
        <w:tc>
          <w:tcPr>
            <w:tcW w:w="3420" w:type="dxa"/>
            <w:shd w:val="clear" w:color="auto" w:fill="99CC00"/>
            <w:vAlign w:val="center"/>
          </w:tcPr>
          <w:p w14:paraId="36ACE325" w14:textId="77777777" w:rsidR="000673E6" w:rsidRPr="00F67B91" w:rsidRDefault="000673E6" w:rsidP="008B59C3">
            <w:pPr>
              <w:jc w:val="center"/>
              <w:rPr>
                <w:rFonts w:asciiTheme="majorHAnsi" w:hAnsiTheme="majorHAnsi"/>
                <w:b/>
                <w:sz w:val="20"/>
                <w:szCs w:val="20"/>
              </w:rPr>
            </w:pPr>
            <w:r w:rsidRPr="00F67B91">
              <w:rPr>
                <w:rFonts w:asciiTheme="majorHAnsi" w:hAnsiTheme="majorHAnsi"/>
                <w:b/>
                <w:sz w:val="20"/>
                <w:szCs w:val="20"/>
              </w:rPr>
              <w:t>Additional Notes</w:t>
            </w:r>
          </w:p>
        </w:tc>
      </w:tr>
      <w:tr w:rsidR="000673E6" w:rsidRPr="00F67B91" w14:paraId="537E0EB1" w14:textId="77777777" w:rsidTr="008B59C3">
        <w:trPr>
          <w:trHeight w:val="347"/>
        </w:trPr>
        <w:tc>
          <w:tcPr>
            <w:tcW w:w="360" w:type="dxa"/>
            <w:vMerge w:val="restart"/>
            <w:textDirection w:val="btLr"/>
          </w:tcPr>
          <w:p w14:paraId="18BAD79C" w14:textId="77777777" w:rsidR="000673E6" w:rsidRPr="008C65CD" w:rsidRDefault="000673E6" w:rsidP="008B59C3">
            <w:pPr>
              <w:ind w:left="113" w:right="113"/>
              <w:jc w:val="center"/>
              <w:rPr>
                <w:rFonts w:asciiTheme="majorHAnsi" w:hAnsiTheme="majorHAnsi"/>
                <w:sz w:val="16"/>
                <w:szCs w:val="16"/>
              </w:rPr>
            </w:pPr>
          </w:p>
        </w:tc>
        <w:tc>
          <w:tcPr>
            <w:tcW w:w="2160" w:type="dxa"/>
            <w:vAlign w:val="center"/>
          </w:tcPr>
          <w:p w14:paraId="52EE32BE" w14:textId="77777777" w:rsidR="000673E6" w:rsidRPr="008C65CD" w:rsidRDefault="000673E6" w:rsidP="008B59C3">
            <w:pPr>
              <w:rPr>
                <w:rFonts w:asciiTheme="majorHAnsi" w:hAnsiTheme="majorHAnsi"/>
                <w:sz w:val="16"/>
                <w:szCs w:val="16"/>
              </w:rPr>
            </w:pPr>
            <w:r w:rsidRPr="008C65CD">
              <w:rPr>
                <w:rFonts w:asciiTheme="majorHAnsi" w:hAnsiTheme="majorHAnsi"/>
                <w:sz w:val="16"/>
                <w:szCs w:val="16"/>
              </w:rPr>
              <w:t>Week 1: August 10-14</w:t>
            </w:r>
          </w:p>
        </w:tc>
        <w:tc>
          <w:tcPr>
            <w:tcW w:w="900" w:type="dxa"/>
            <w:vAlign w:val="center"/>
          </w:tcPr>
          <w:p w14:paraId="171D9046" w14:textId="77777777" w:rsidR="000673E6" w:rsidRPr="004568EC" w:rsidRDefault="000673E6" w:rsidP="008B59C3">
            <w:pPr>
              <w:jc w:val="center"/>
              <w:rPr>
                <w:rFonts w:asciiTheme="majorHAnsi" w:hAnsiTheme="majorHAnsi"/>
                <w:sz w:val="20"/>
                <w:szCs w:val="20"/>
              </w:rPr>
            </w:pPr>
            <w:r>
              <w:rPr>
                <w:rFonts w:asciiTheme="majorHAnsi" w:hAnsiTheme="majorHAnsi"/>
                <w:sz w:val="20"/>
                <w:szCs w:val="20"/>
              </w:rPr>
              <w:t>5</w:t>
            </w:r>
          </w:p>
        </w:tc>
        <w:tc>
          <w:tcPr>
            <w:tcW w:w="3690" w:type="dxa"/>
            <w:vAlign w:val="center"/>
          </w:tcPr>
          <w:p w14:paraId="64347A76" w14:textId="77777777" w:rsidR="000673E6" w:rsidRPr="004568EC" w:rsidRDefault="000673E6" w:rsidP="008B59C3">
            <w:pPr>
              <w:jc w:val="center"/>
              <w:rPr>
                <w:rFonts w:asciiTheme="majorHAnsi" w:hAnsiTheme="majorHAnsi"/>
                <w:sz w:val="20"/>
                <w:szCs w:val="20"/>
              </w:rPr>
            </w:pPr>
            <w:r>
              <w:rPr>
                <w:rFonts w:asciiTheme="majorHAnsi" w:hAnsiTheme="majorHAnsi"/>
                <w:sz w:val="20"/>
                <w:szCs w:val="20"/>
              </w:rPr>
              <w:t>US.  1- US. 3</w:t>
            </w:r>
          </w:p>
        </w:tc>
        <w:tc>
          <w:tcPr>
            <w:tcW w:w="3690" w:type="dxa"/>
            <w:vAlign w:val="center"/>
          </w:tcPr>
          <w:p w14:paraId="4C4AE113" w14:textId="77777777" w:rsidR="000673E6" w:rsidRPr="004568EC" w:rsidRDefault="000673E6" w:rsidP="008B59C3">
            <w:pPr>
              <w:jc w:val="center"/>
              <w:rPr>
                <w:rFonts w:asciiTheme="majorHAnsi" w:hAnsiTheme="majorHAnsi"/>
                <w:sz w:val="20"/>
                <w:szCs w:val="20"/>
              </w:rPr>
            </w:pPr>
            <w:r>
              <w:rPr>
                <w:rFonts w:asciiTheme="majorHAnsi" w:hAnsiTheme="majorHAnsi"/>
                <w:sz w:val="20"/>
                <w:szCs w:val="20"/>
              </w:rPr>
              <w:t>Reconstruction</w:t>
            </w:r>
          </w:p>
        </w:tc>
        <w:tc>
          <w:tcPr>
            <w:tcW w:w="3420" w:type="dxa"/>
            <w:vAlign w:val="center"/>
          </w:tcPr>
          <w:p w14:paraId="6FA9786E" w14:textId="77777777" w:rsidR="000673E6" w:rsidRPr="004568EC" w:rsidRDefault="000673E6" w:rsidP="008B59C3">
            <w:pPr>
              <w:jc w:val="center"/>
              <w:rPr>
                <w:rFonts w:asciiTheme="majorHAnsi" w:hAnsiTheme="majorHAnsi"/>
                <w:sz w:val="20"/>
                <w:szCs w:val="20"/>
              </w:rPr>
            </w:pPr>
          </w:p>
        </w:tc>
      </w:tr>
      <w:tr w:rsidR="000673E6" w:rsidRPr="00F67B91" w14:paraId="7931FBC5" w14:textId="77777777" w:rsidTr="008B59C3">
        <w:trPr>
          <w:trHeight w:val="347"/>
        </w:trPr>
        <w:tc>
          <w:tcPr>
            <w:tcW w:w="360" w:type="dxa"/>
            <w:vMerge/>
          </w:tcPr>
          <w:p w14:paraId="26068A86" w14:textId="77777777" w:rsidR="000673E6" w:rsidRPr="008C65CD" w:rsidRDefault="000673E6" w:rsidP="008B59C3">
            <w:pPr>
              <w:rPr>
                <w:rFonts w:asciiTheme="majorHAnsi" w:hAnsiTheme="majorHAnsi"/>
                <w:sz w:val="16"/>
                <w:szCs w:val="16"/>
              </w:rPr>
            </w:pPr>
          </w:p>
        </w:tc>
        <w:tc>
          <w:tcPr>
            <w:tcW w:w="2160" w:type="dxa"/>
            <w:vAlign w:val="center"/>
          </w:tcPr>
          <w:p w14:paraId="63FCF192" w14:textId="77777777" w:rsidR="000673E6" w:rsidRPr="008C65CD" w:rsidRDefault="000673E6" w:rsidP="008B59C3">
            <w:pPr>
              <w:rPr>
                <w:rFonts w:asciiTheme="majorHAnsi" w:hAnsiTheme="majorHAnsi"/>
                <w:sz w:val="16"/>
                <w:szCs w:val="16"/>
              </w:rPr>
            </w:pPr>
            <w:r w:rsidRPr="008C65CD">
              <w:rPr>
                <w:rFonts w:asciiTheme="majorHAnsi" w:hAnsiTheme="majorHAnsi"/>
                <w:sz w:val="16"/>
                <w:szCs w:val="16"/>
              </w:rPr>
              <w:t>Week 2: August 17-21</w:t>
            </w:r>
          </w:p>
        </w:tc>
        <w:tc>
          <w:tcPr>
            <w:tcW w:w="900" w:type="dxa"/>
            <w:vAlign w:val="center"/>
          </w:tcPr>
          <w:p w14:paraId="79CC6566" w14:textId="77777777" w:rsidR="000673E6" w:rsidRPr="004568EC" w:rsidRDefault="000673E6" w:rsidP="008B59C3">
            <w:pPr>
              <w:jc w:val="center"/>
              <w:rPr>
                <w:rFonts w:asciiTheme="majorHAnsi" w:hAnsiTheme="majorHAnsi"/>
                <w:sz w:val="20"/>
                <w:szCs w:val="20"/>
              </w:rPr>
            </w:pPr>
            <w:r>
              <w:rPr>
                <w:rFonts w:asciiTheme="majorHAnsi" w:hAnsiTheme="majorHAnsi"/>
                <w:sz w:val="20"/>
                <w:szCs w:val="20"/>
              </w:rPr>
              <w:t>5</w:t>
            </w:r>
          </w:p>
        </w:tc>
        <w:tc>
          <w:tcPr>
            <w:tcW w:w="3690" w:type="dxa"/>
            <w:vAlign w:val="center"/>
          </w:tcPr>
          <w:p w14:paraId="315AE175" w14:textId="77777777" w:rsidR="000673E6" w:rsidRPr="004568EC" w:rsidRDefault="000673E6" w:rsidP="008B59C3">
            <w:pPr>
              <w:jc w:val="center"/>
              <w:rPr>
                <w:rFonts w:asciiTheme="majorHAnsi" w:hAnsiTheme="majorHAnsi"/>
                <w:sz w:val="20"/>
                <w:szCs w:val="20"/>
              </w:rPr>
            </w:pPr>
            <w:r>
              <w:rPr>
                <w:rFonts w:asciiTheme="majorHAnsi" w:hAnsiTheme="majorHAnsi"/>
                <w:sz w:val="20"/>
                <w:szCs w:val="20"/>
              </w:rPr>
              <w:t>US. 4, US. 8</w:t>
            </w:r>
          </w:p>
        </w:tc>
        <w:tc>
          <w:tcPr>
            <w:tcW w:w="3690" w:type="dxa"/>
            <w:vAlign w:val="center"/>
          </w:tcPr>
          <w:p w14:paraId="06881276" w14:textId="77777777" w:rsidR="000673E6" w:rsidRPr="004568EC" w:rsidRDefault="000673E6" w:rsidP="008B59C3">
            <w:pPr>
              <w:jc w:val="center"/>
              <w:rPr>
                <w:rFonts w:asciiTheme="majorHAnsi" w:hAnsiTheme="majorHAnsi"/>
                <w:sz w:val="20"/>
                <w:szCs w:val="20"/>
              </w:rPr>
            </w:pPr>
            <w:r>
              <w:rPr>
                <w:rFonts w:asciiTheme="majorHAnsi" w:hAnsiTheme="majorHAnsi"/>
                <w:sz w:val="20"/>
                <w:szCs w:val="20"/>
              </w:rPr>
              <w:t>Gilded Age Politics</w:t>
            </w:r>
          </w:p>
        </w:tc>
        <w:tc>
          <w:tcPr>
            <w:tcW w:w="3420" w:type="dxa"/>
            <w:vAlign w:val="center"/>
          </w:tcPr>
          <w:p w14:paraId="2D38DAE3" w14:textId="77777777" w:rsidR="000673E6" w:rsidRPr="004568EC" w:rsidRDefault="000673E6" w:rsidP="008B59C3">
            <w:pPr>
              <w:jc w:val="center"/>
              <w:rPr>
                <w:rFonts w:asciiTheme="majorHAnsi" w:hAnsiTheme="majorHAnsi"/>
                <w:sz w:val="20"/>
                <w:szCs w:val="20"/>
              </w:rPr>
            </w:pPr>
          </w:p>
        </w:tc>
      </w:tr>
      <w:tr w:rsidR="000673E6" w:rsidRPr="00F67B91" w14:paraId="0C4C80E1" w14:textId="77777777" w:rsidTr="008B59C3">
        <w:trPr>
          <w:trHeight w:val="347"/>
        </w:trPr>
        <w:tc>
          <w:tcPr>
            <w:tcW w:w="360" w:type="dxa"/>
            <w:vMerge/>
          </w:tcPr>
          <w:p w14:paraId="0D94B572" w14:textId="77777777" w:rsidR="000673E6" w:rsidRPr="008C65CD" w:rsidRDefault="000673E6" w:rsidP="008B59C3">
            <w:pPr>
              <w:rPr>
                <w:rFonts w:asciiTheme="majorHAnsi" w:hAnsiTheme="majorHAnsi"/>
                <w:sz w:val="16"/>
                <w:szCs w:val="16"/>
              </w:rPr>
            </w:pPr>
          </w:p>
        </w:tc>
        <w:tc>
          <w:tcPr>
            <w:tcW w:w="2160" w:type="dxa"/>
            <w:vAlign w:val="center"/>
          </w:tcPr>
          <w:p w14:paraId="1D019A14" w14:textId="77777777" w:rsidR="000673E6" w:rsidRPr="008C65CD" w:rsidRDefault="000673E6" w:rsidP="008B59C3">
            <w:pPr>
              <w:rPr>
                <w:rFonts w:asciiTheme="majorHAnsi" w:hAnsiTheme="majorHAnsi"/>
                <w:sz w:val="16"/>
                <w:szCs w:val="16"/>
              </w:rPr>
            </w:pPr>
            <w:r w:rsidRPr="008C65CD">
              <w:rPr>
                <w:rFonts w:asciiTheme="majorHAnsi" w:hAnsiTheme="majorHAnsi"/>
                <w:sz w:val="16"/>
                <w:szCs w:val="16"/>
              </w:rPr>
              <w:t>Week 3: August 24-28</w:t>
            </w:r>
          </w:p>
        </w:tc>
        <w:tc>
          <w:tcPr>
            <w:tcW w:w="900" w:type="dxa"/>
            <w:vAlign w:val="center"/>
          </w:tcPr>
          <w:p w14:paraId="6180A590" w14:textId="77777777" w:rsidR="000673E6" w:rsidRPr="004568EC" w:rsidRDefault="000673E6" w:rsidP="008B59C3">
            <w:pPr>
              <w:jc w:val="center"/>
              <w:rPr>
                <w:rFonts w:asciiTheme="majorHAnsi" w:hAnsiTheme="majorHAnsi"/>
                <w:sz w:val="20"/>
                <w:szCs w:val="20"/>
              </w:rPr>
            </w:pPr>
            <w:r>
              <w:rPr>
                <w:rFonts w:asciiTheme="majorHAnsi" w:hAnsiTheme="majorHAnsi"/>
                <w:sz w:val="20"/>
                <w:szCs w:val="20"/>
              </w:rPr>
              <w:t>5</w:t>
            </w:r>
          </w:p>
        </w:tc>
        <w:tc>
          <w:tcPr>
            <w:tcW w:w="3690" w:type="dxa"/>
            <w:vAlign w:val="center"/>
          </w:tcPr>
          <w:p w14:paraId="1F5C7D46" w14:textId="77777777" w:rsidR="000673E6" w:rsidRPr="004568EC" w:rsidRDefault="000673E6" w:rsidP="008B59C3">
            <w:pPr>
              <w:jc w:val="center"/>
              <w:rPr>
                <w:rFonts w:asciiTheme="majorHAnsi" w:hAnsiTheme="majorHAnsi"/>
                <w:sz w:val="20"/>
                <w:szCs w:val="20"/>
              </w:rPr>
            </w:pPr>
            <w:r>
              <w:rPr>
                <w:rFonts w:asciiTheme="majorHAnsi" w:hAnsiTheme="majorHAnsi"/>
                <w:sz w:val="20"/>
                <w:szCs w:val="20"/>
              </w:rPr>
              <w:t>US. 5</w:t>
            </w:r>
          </w:p>
        </w:tc>
        <w:tc>
          <w:tcPr>
            <w:tcW w:w="3690" w:type="dxa"/>
            <w:vAlign w:val="center"/>
          </w:tcPr>
          <w:p w14:paraId="3A3EB8DA" w14:textId="77777777" w:rsidR="000673E6" w:rsidRPr="004568EC" w:rsidRDefault="000673E6" w:rsidP="008B59C3">
            <w:pPr>
              <w:jc w:val="center"/>
              <w:rPr>
                <w:rFonts w:asciiTheme="majorHAnsi" w:hAnsiTheme="majorHAnsi"/>
                <w:sz w:val="20"/>
                <w:szCs w:val="20"/>
              </w:rPr>
            </w:pPr>
            <w:r>
              <w:rPr>
                <w:rFonts w:asciiTheme="majorHAnsi" w:hAnsiTheme="majorHAnsi"/>
                <w:sz w:val="20"/>
                <w:szCs w:val="20"/>
              </w:rPr>
              <w:t>The West</w:t>
            </w:r>
          </w:p>
        </w:tc>
        <w:tc>
          <w:tcPr>
            <w:tcW w:w="3420" w:type="dxa"/>
            <w:vAlign w:val="center"/>
          </w:tcPr>
          <w:p w14:paraId="1346558B" w14:textId="77777777" w:rsidR="000673E6" w:rsidRPr="004568EC" w:rsidRDefault="000673E6" w:rsidP="008B59C3">
            <w:pPr>
              <w:jc w:val="center"/>
              <w:rPr>
                <w:rFonts w:asciiTheme="majorHAnsi" w:hAnsiTheme="majorHAnsi"/>
                <w:sz w:val="20"/>
                <w:szCs w:val="20"/>
              </w:rPr>
            </w:pPr>
          </w:p>
        </w:tc>
      </w:tr>
      <w:tr w:rsidR="000673E6" w:rsidRPr="00F67B91" w14:paraId="59EE6B81" w14:textId="77777777" w:rsidTr="008B59C3">
        <w:trPr>
          <w:trHeight w:val="347"/>
        </w:trPr>
        <w:tc>
          <w:tcPr>
            <w:tcW w:w="360" w:type="dxa"/>
            <w:vMerge/>
          </w:tcPr>
          <w:p w14:paraId="6DF8E0DF" w14:textId="77777777" w:rsidR="000673E6" w:rsidRDefault="000673E6" w:rsidP="008B59C3">
            <w:pPr>
              <w:rPr>
                <w:rFonts w:asciiTheme="majorHAnsi" w:hAnsiTheme="majorHAnsi"/>
                <w:sz w:val="16"/>
                <w:szCs w:val="16"/>
              </w:rPr>
            </w:pPr>
          </w:p>
        </w:tc>
        <w:tc>
          <w:tcPr>
            <w:tcW w:w="2160" w:type="dxa"/>
            <w:vAlign w:val="center"/>
          </w:tcPr>
          <w:p w14:paraId="7FD7C07F" w14:textId="77777777" w:rsidR="000673E6" w:rsidRPr="008C65CD" w:rsidRDefault="000673E6" w:rsidP="008B59C3">
            <w:pPr>
              <w:rPr>
                <w:rFonts w:asciiTheme="majorHAnsi" w:hAnsiTheme="majorHAnsi"/>
                <w:sz w:val="16"/>
                <w:szCs w:val="16"/>
              </w:rPr>
            </w:pPr>
            <w:r>
              <w:rPr>
                <w:rFonts w:asciiTheme="majorHAnsi" w:hAnsiTheme="majorHAnsi"/>
                <w:sz w:val="16"/>
                <w:szCs w:val="16"/>
              </w:rPr>
              <w:t>Week 4: Aug.</w:t>
            </w:r>
            <w:r w:rsidRPr="008C65CD">
              <w:rPr>
                <w:rFonts w:asciiTheme="majorHAnsi" w:hAnsiTheme="majorHAnsi"/>
                <w:sz w:val="16"/>
                <w:szCs w:val="16"/>
              </w:rPr>
              <w:t xml:space="preserve"> 31</w:t>
            </w:r>
            <w:r>
              <w:rPr>
                <w:rFonts w:asciiTheme="majorHAnsi" w:hAnsiTheme="majorHAnsi"/>
                <w:sz w:val="16"/>
                <w:szCs w:val="16"/>
              </w:rPr>
              <w:t>-Sept. 4</w:t>
            </w:r>
          </w:p>
        </w:tc>
        <w:tc>
          <w:tcPr>
            <w:tcW w:w="900" w:type="dxa"/>
            <w:vAlign w:val="center"/>
          </w:tcPr>
          <w:p w14:paraId="1300C126" w14:textId="77777777" w:rsidR="000673E6" w:rsidRPr="004568EC" w:rsidRDefault="000673E6" w:rsidP="008B59C3">
            <w:pPr>
              <w:jc w:val="center"/>
              <w:rPr>
                <w:rFonts w:asciiTheme="majorHAnsi" w:hAnsiTheme="majorHAnsi"/>
                <w:sz w:val="20"/>
                <w:szCs w:val="20"/>
              </w:rPr>
            </w:pPr>
            <w:r>
              <w:rPr>
                <w:rFonts w:asciiTheme="majorHAnsi" w:hAnsiTheme="majorHAnsi"/>
                <w:sz w:val="20"/>
                <w:szCs w:val="20"/>
              </w:rPr>
              <w:t>5</w:t>
            </w:r>
          </w:p>
        </w:tc>
        <w:tc>
          <w:tcPr>
            <w:tcW w:w="3690" w:type="dxa"/>
            <w:vAlign w:val="center"/>
          </w:tcPr>
          <w:p w14:paraId="1EFE8FC5" w14:textId="77777777" w:rsidR="000673E6" w:rsidRPr="004568EC" w:rsidRDefault="000673E6" w:rsidP="008B59C3">
            <w:pPr>
              <w:jc w:val="center"/>
              <w:rPr>
                <w:rFonts w:asciiTheme="majorHAnsi" w:hAnsiTheme="majorHAnsi"/>
                <w:sz w:val="20"/>
                <w:szCs w:val="20"/>
              </w:rPr>
            </w:pPr>
            <w:r>
              <w:rPr>
                <w:rFonts w:asciiTheme="majorHAnsi" w:hAnsiTheme="majorHAnsi"/>
                <w:sz w:val="20"/>
                <w:szCs w:val="20"/>
              </w:rPr>
              <w:t>US. 6- 7</w:t>
            </w:r>
          </w:p>
        </w:tc>
        <w:tc>
          <w:tcPr>
            <w:tcW w:w="3690" w:type="dxa"/>
            <w:vAlign w:val="center"/>
          </w:tcPr>
          <w:p w14:paraId="26DE3E8D" w14:textId="77777777" w:rsidR="000673E6" w:rsidRPr="004568EC" w:rsidRDefault="000673E6" w:rsidP="008B59C3">
            <w:pPr>
              <w:jc w:val="center"/>
              <w:rPr>
                <w:rFonts w:asciiTheme="majorHAnsi" w:hAnsiTheme="majorHAnsi"/>
                <w:sz w:val="20"/>
                <w:szCs w:val="20"/>
              </w:rPr>
            </w:pPr>
            <w:r>
              <w:rPr>
                <w:rFonts w:asciiTheme="majorHAnsi" w:hAnsiTheme="majorHAnsi"/>
                <w:sz w:val="20"/>
                <w:szCs w:val="20"/>
              </w:rPr>
              <w:t>Industrialization</w:t>
            </w:r>
          </w:p>
        </w:tc>
        <w:tc>
          <w:tcPr>
            <w:tcW w:w="3420" w:type="dxa"/>
            <w:vAlign w:val="center"/>
          </w:tcPr>
          <w:p w14:paraId="371273BA" w14:textId="77777777" w:rsidR="000673E6" w:rsidRPr="004568EC" w:rsidRDefault="000673E6" w:rsidP="008B59C3">
            <w:pPr>
              <w:jc w:val="center"/>
              <w:rPr>
                <w:rFonts w:asciiTheme="majorHAnsi" w:hAnsiTheme="majorHAnsi"/>
                <w:sz w:val="20"/>
                <w:szCs w:val="20"/>
              </w:rPr>
            </w:pPr>
          </w:p>
        </w:tc>
      </w:tr>
      <w:tr w:rsidR="000673E6" w:rsidRPr="00F67B91" w14:paraId="0B8BA77A" w14:textId="77777777" w:rsidTr="008B59C3">
        <w:trPr>
          <w:trHeight w:val="347"/>
        </w:trPr>
        <w:tc>
          <w:tcPr>
            <w:tcW w:w="360" w:type="dxa"/>
            <w:vMerge/>
          </w:tcPr>
          <w:p w14:paraId="2A9F11E6" w14:textId="77777777" w:rsidR="000673E6" w:rsidRDefault="000673E6" w:rsidP="008B59C3">
            <w:pPr>
              <w:rPr>
                <w:rFonts w:asciiTheme="majorHAnsi" w:hAnsiTheme="majorHAnsi"/>
                <w:sz w:val="16"/>
                <w:szCs w:val="16"/>
              </w:rPr>
            </w:pPr>
          </w:p>
        </w:tc>
        <w:tc>
          <w:tcPr>
            <w:tcW w:w="2160" w:type="dxa"/>
            <w:vAlign w:val="center"/>
          </w:tcPr>
          <w:p w14:paraId="337E7CD2" w14:textId="77777777" w:rsidR="000673E6" w:rsidRPr="008C65CD" w:rsidRDefault="000673E6" w:rsidP="008B59C3">
            <w:pPr>
              <w:rPr>
                <w:rFonts w:asciiTheme="majorHAnsi" w:hAnsiTheme="majorHAnsi"/>
                <w:sz w:val="16"/>
                <w:szCs w:val="16"/>
              </w:rPr>
            </w:pPr>
            <w:r>
              <w:rPr>
                <w:rFonts w:asciiTheme="majorHAnsi" w:hAnsiTheme="majorHAnsi"/>
                <w:sz w:val="16"/>
                <w:szCs w:val="16"/>
              </w:rPr>
              <w:t>Week 5: September 7-11</w:t>
            </w:r>
          </w:p>
        </w:tc>
        <w:tc>
          <w:tcPr>
            <w:tcW w:w="900" w:type="dxa"/>
            <w:vAlign w:val="center"/>
          </w:tcPr>
          <w:p w14:paraId="16875D15" w14:textId="77777777" w:rsidR="000673E6" w:rsidRPr="004568EC" w:rsidRDefault="000673E6" w:rsidP="008B59C3">
            <w:pPr>
              <w:jc w:val="center"/>
              <w:rPr>
                <w:rFonts w:asciiTheme="majorHAnsi" w:hAnsiTheme="majorHAnsi"/>
                <w:sz w:val="20"/>
                <w:szCs w:val="20"/>
              </w:rPr>
            </w:pPr>
            <w:r>
              <w:rPr>
                <w:rFonts w:asciiTheme="majorHAnsi" w:hAnsiTheme="majorHAnsi"/>
                <w:sz w:val="20"/>
                <w:szCs w:val="20"/>
              </w:rPr>
              <w:t>4</w:t>
            </w:r>
          </w:p>
        </w:tc>
        <w:tc>
          <w:tcPr>
            <w:tcW w:w="3690" w:type="dxa"/>
            <w:vAlign w:val="center"/>
          </w:tcPr>
          <w:p w14:paraId="620AAB78" w14:textId="77777777" w:rsidR="000673E6" w:rsidRPr="004568EC" w:rsidRDefault="000673E6" w:rsidP="008B59C3">
            <w:pPr>
              <w:jc w:val="center"/>
              <w:rPr>
                <w:rFonts w:asciiTheme="majorHAnsi" w:hAnsiTheme="majorHAnsi"/>
                <w:sz w:val="20"/>
                <w:szCs w:val="20"/>
              </w:rPr>
            </w:pPr>
            <w:r>
              <w:rPr>
                <w:rFonts w:asciiTheme="majorHAnsi" w:hAnsiTheme="majorHAnsi"/>
                <w:sz w:val="20"/>
                <w:szCs w:val="20"/>
              </w:rPr>
              <w:t>US. 9</w:t>
            </w:r>
          </w:p>
        </w:tc>
        <w:tc>
          <w:tcPr>
            <w:tcW w:w="3690" w:type="dxa"/>
            <w:vAlign w:val="center"/>
          </w:tcPr>
          <w:p w14:paraId="4E610750" w14:textId="77777777" w:rsidR="000673E6" w:rsidRPr="004568EC" w:rsidRDefault="000673E6" w:rsidP="008B59C3">
            <w:pPr>
              <w:jc w:val="center"/>
              <w:rPr>
                <w:rFonts w:asciiTheme="majorHAnsi" w:hAnsiTheme="majorHAnsi"/>
                <w:sz w:val="20"/>
                <w:szCs w:val="20"/>
              </w:rPr>
            </w:pPr>
            <w:r>
              <w:rPr>
                <w:rFonts w:asciiTheme="majorHAnsi" w:hAnsiTheme="majorHAnsi"/>
                <w:sz w:val="20"/>
                <w:szCs w:val="20"/>
              </w:rPr>
              <w:t>New Immigrants and Urbanization</w:t>
            </w:r>
          </w:p>
        </w:tc>
        <w:tc>
          <w:tcPr>
            <w:tcW w:w="3420" w:type="dxa"/>
            <w:vAlign w:val="center"/>
          </w:tcPr>
          <w:p w14:paraId="7B627767" w14:textId="77777777" w:rsidR="000673E6" w:rsidRPr="004568EC" w:rsidRDefault="000673E6" w:rsidP="008B59C3">
            <w:pPr>
              <w:jc w:val="center"/>
              <w:rPr>
                <w:rFonts w:asciiTheme="majorHAnsi" w:hAnsiTheme="majorHAnsi"/>
                <w:sz w:val="20"/>
                <w:szCs w:val="20"/>
              </w:rPr>
            </w:pPr>
          </w:p>
        </w:tc>
      </w:tr>
      <w:tr w:rsidR="000673E6" w:rsidRPr="00F67B91" w14:paraId="570E9ED5" w14:textId="77777777" w:rsidTr="008B59C3">
        <w:trPr>
          <w:trHeight w:val="347"/>
        </w:trPr>
        <w:tc>
          <w:tcPr>
            <w:tcW w:w="360" w:type="dxa"/>
            <w:vMerge/>
          </w:tcPr>
          <w:p w14:paraId="07A4ACF2" w14:textId="77777777" w:rsidR="000673E6" w:rsidRDefault="000673E6" w:rsidP="008B59C3">
            <w:pPr>
              <w:rPr>
                <w:rFonts w:asciiTheme="majorHAnsi" w:hAnsiTheme="majorHAnsi"/>
                <w:sz w:val="16"/>
                <w:szCs w:val="16"/>
              </w:rPr>
            </w:pPr>
          </w:p>
        </w:tc>
        <w:tc>
          <w:tcPr>
            <w:tcW w:w="2160" w:type="dxa"/>
            <w:vAlign w:val="center"/>
          </w:tcPr>
          <w:p w14:paraId="538B672D" w14:textId="77777777" w:rsidR="000673E6" w:rsidRPr="008C65CD" w:rsidRDefault="000673E6" w:rsidP="008B59C3">
            <w:pPr>
              <w:rPr>
                <w:rFonts w:asciiTheme="majorHAnsi" w:hAnsiTheme="majorHAnsi"/>
                <w:sz w:val="16"/>
                <w:szCs w:val="16"/>
              </w:rPr>
            </w:pPr>
            <w:r>
              <w:rPr>
                <w:rFonts w:asciiTheme="majorHAnsi" w:hAnsiTheme="majorHAnsi"/>
                <w:sz w:val="16"/>
                <w:szCs w:val="16"/>
              </w:rPr>
              <w:t>Week 6: September 14-18</w:t>
            </w:r>
          </w:p>
        </w:tc>
        <w:tc>
          <w:tcPr>
            <w:tcW w:w="900" w:type="dxa"/>
            <w:vAlign w:val="center"/>
          </w:tcPr>
          <w:p w14:paraId="26020A15" w14:textId="77777777" w:rsidR="000673E6" w:rsidRPr="004568EC" w:rsidRDefault="000673E6" w:rsidP="008B59C3">
            <w:pPr>
              <w:jc w:val="center"/>
              <w:rPr>
                <w:rFonts w:asciiTheme="majorHAnsi" w:hAnsiTheme="majorHAnsi"/>
                <w:sz w:val="20"/>
                <w:szCs w:val="20"/>
              </w:rPr>
            </w:pPr>
            <w:r>
              <w:rPr>
                <w:rFonts w:asciiTheme="majorHAnsi" w:hAnsiTheme="majorHAnsi"/>
                <w:sz w:val="20"/>
                <w:szCs w:val="20"/>
              </w:rPr>
              <w:t>4</w:t>
            </w:r>
          </w:p>
        </w:tc>
        <w:tc>
          <w:tcPr>
            <w:tcW w:w="3690" w:type="dxa"/>
            <w:vAlign w:val="center"/>
          </w:tcPr>
          <w:p w14:paraId="37498E36" w14:textId="77777777" w:rsidR="000673E6" w:rsidRPr="004568EC" w:rsidRDefault="000673E6" w:rsidP="008B59C3">
            <w:pPr>
              <w:jc w:val="center"/>
              <w:rPr>
                <w:rFonts w:asciiTheme="majorHAnsi" w:hAnsiTheme="majorHAnsi"/>
                <w:sz w:val="20"/>
                <w:szCs w:val="20"/>
              </w:rPr>
            </w:pPr>
            <w:r>
              <w:rPr>
                <w:rFonts w:asciiTheme="majorHAnsi" w:hAnsiTheme="majorHAnsi"/>
                <w:sz w:val="20"/>
                <w:szCs w:val="20"/>
              </w:rPr>
              <w:t>US. 10-13</w:t>
            </w:r>
          </w:p>
        </w:tc>
        <w:tc>
          <w:tcPr>
            <w:tcW w:w="3690" w:type="dxa"/>
            <w:vAlign w:val="center"/>
          </w:tcPr>
          <w:p w14:paraId="1BE18B81" w14:textId="77777777" w:rsidR="000673E6" w:rsidRPr="004568EC" w:rsidRDefault="000673E6" w:rsidP="008B59C3">
            <w:pPr>
              <w:jc w:val="center"/>
              <w:rPr>
                <w:rFonts w:asciiTheme="majorHAnsi" w:hAnsiTheme="majorHAnsi"/>
                <w:sz w:val="20"/>
                <w:szCs w:val="20"/>
              </w:rPr>
            </w:pPr>
            <w:r>
              <w:rPr>
                <w:rFonts w:asciiTheme="majorHAnsi" w:hAnsiTheme="majorHAnsi"/>
                <w:sz w:val="20"/>
                <w:szCs w:val="20"/>
              </w:rPr>
              <w:t>Progressive Era</w:t>
            </w:r>
          </w:p>
        </w:tc>
        <w:tc>
          <w:tcPr>
            <w:tcW w:w="3420" w:type="dxa"/>
            <w:vAlign w:val="center"/>
          </w:tcPr>
          <w:p w14:paraId="36B19E31" w14:textId="77777777" w:rsidR="000673E6" w:rsidRPr="004568EC" w:rsidRDefault="000673E6" w:rsidP="008B59C3">
            <w:pPr>
              <w:jc w:val="center"/>
              <w:rPr>
                <w:rFonts w:asciiTheme="majorHAnsi" w:hAnsiTheme="majorHAnsi"/>
                <w:sz w:val="20"/>
                <w:szCs w:val="20"/>
              </w:rPr>
            </w:pPr>
          </w:p>
        </w:tc>
      </w:tr>
      <w:tr w:rsidR="000673E6" w:rsidRPr="00F67B91" w14:paraId="3ACF127A" w14:textId="77777777" w:rsidTr="008B59C3">
        <w:trPr>
          <w:trHeight w:val="347"/>
        </w:trPr>
        <w:tc>
          <w:tcPr>
            <w:tcW w:w="360" w:type="dxa"/>
            <w:vMerge/>
          </w:tcPr>
          <w:p w14:paraId="66F033D5" w14:textId="77777777" w:rsidR="000673E6" w:rsidRDefault="000673E6" w:rsidP="008B59C3">
            <w:pPr>
              <w:rPr>
                <w:rFonts w:asciiTheme="majorHAnsi" w:hAnsiTheme="majorHAnsi"/>
                <w:sz w:val="16"/>
                <w:szCs w:val="16"/>
              </w:rPr>
            </w:pPr>
          </w:p>
        </w:tc>
        <w:tc>
          <w:tcPr>
            <w:tcW w:w="2160" w:type="dxa"/>
            <w:vAlign w:val="center"/>
          </w:tcPr>
          <w:p w14:paraId="28016625" w14:textId="77777777" w:rsidR="000673E6" w:rsidRPr="008C65CD" w:rsidRDefault="000673E6" w:rsidP="008B59C3">
            <w:pPr>
              <w:rPr>
                <w:rFonts w:asciiTheme="majorHAnsi" w:hAnsiTheme="majorHAnsi"/>
                <w:sz w:val="16"/>
                <w:szCs w:val="16"/>
              </w:rPr>
            </w:pPr>
            <w:r>
              <w:rPr>
                <w:rFonts w:asciiTheme="majorHAnsi" w:hAnsiTheme="majorHAnsi"/>
                <w:sz w:val="16"/>
                <w:szCs w:val="16"/>
              </w:rPr>
              <w:t>Week 7: September 21-25</w:t>
            </w:r>
          </w:p>
        </w:tc>
        <w:tc>
          <w:tcPr>
            <w:tcW w:w="900" w:type="dxa"/>
            <w:vAlign w:val="center"/>
          </w:tcPr>
          <w:p w14:paraId="58B86545" w14:textId="77777777" w:rsidR="000673E6" w:rsidRPr="004568EC" w:rsidRDefault="000673E6" w:rsidP="008B59C3">
            <w:pPr>
              <w:jc w:val="center"/>
              <w:rPr>
                <w:rFonts w:asciiTheme="majorHAnsi" w:hAnsiTheme="majorHAnsi"/>
                <w:sz w:val="20"/>
                <w:szCs w:val="20"/>
              </w:rPr>
            </w:pPr>
            <w:r>
              <w:rPr>
                <w:rFonts w:asciiTheme="majorHAnsi" w:hAnsiTheme="majorHAnsi"/>
                <w:sz w:val="20"/>
                <w:szCs w:val="20"/>
              </w:rPr>
              <w:t>5</w:t>
            </w:r>
          </w:p>
        </w:tc>
        <w:tc>
          <w:tcPr>
            <w:tcW w:w="3690" w:type="dxa"/>
            <w:vAlign w:val="center"/>
          </w:tcPr>
          <w:p w14:paraId="3511DB03" w14:textId="77777777" w:rsidR="000673E6" w:rsidRPr="004568EC" w:rsidRDefault="000673E6" w:rsidP="008B59C3">
            <w:pPr>
              <w:jc w:val="center"/>
              <w:rPr>
                <w:rFonts w:asciiTheme="majorHAnsi" w:hAnsiTheme="majorHAnsi"/>
                <w:sz w:val="20"/>
                <w:szCs w:val="20"/>
              </w:rPr>
            </w:pPr>
            <w:r>
              <w:rPr>
                <w:rFonts w:asciiTheme="majorHAnsi" w:hAnsiTheme="majorHAnsi"/>
                <w:sz w:val="20"/>
                <w:szCs w:val="20"/>
              </w:rPr>
              <w:t>US. 14- 17</w:t>
            </w:r>
          </w:p>
        </w:tc>
        <w:tc>
          <w:tcPr>
            <w:tcW w:w="3690" w:type="dxa"/>
            <w:vAlign w:val="center"/>
          </w:tcPr>
          <w:p w14:paraId="090BDEDB" w14:textId="77777777" w:rsidR="000673E6" w:rsidRPr="004568EC" w:rsidRDefault="000673E6" w:rsidP="008B59C3">
            <w:pPr>
              <w:jc w:val="center"/>
              <w:rPr>
                <w:rFonts w:asciiTheme="majorHAnsi" w:hAnsiTheme="majorHAnsi"/>
                <w:sz w:val="20"/>
                <w:szCs w:val="20"/>
              </w:rPr>
            </w:pPr>
            <w:r>
              <w:rPr>
                <w:rFonts w:asciiTheme="majorHAnsi" w:hAnsiTheme="majorHAnsi"/>
                <w:sz w:val="20"/>
                <w:szCs w:val="20"/>
              </w:rPr>
              <w:t>Progressive Era</w:t>
            </w:r>
          </w:p>
        </w:tc>
        <w:tc>
          <w:tcPr>
            <w:tcW w:w="3420" w:type="dxa"/>
            <w:vAlign w:val="center"/>
          </w:tcPr>
          <w:p w14:paraId="27712617" w14:textId="77777777" w:rsidR="000673E6" w:rsidRPr="004568EC" w:rsidRDefault="000673E6" w:rsidP="008B59C3">
            <w:pPr>
              <w:jc w:val="center"/>
              <w:rPr>
                <w:rFonts w:asciiTheme="majorHAnsi" w:hAnsiTheme="majorHAnsi"/>
                <w:sz w:val="20"/>
                <w:szCs w:val="20"/>
              </w:rPr>
            </w:pPr>
          </w:p>
        </w:tc>
      </w:tr>
      <w:tr w:rsidR="000673E6" w:rsidRPr="00F67B91" w14:paraId="7DB42E6D" w14:textId="77777777" w:rsidTr="008B59C3">
        <w:trPr>
          <w:trHeight w:val="347"/>
        </w:trPr>
        <w:tc>
          <w:tcPr>
            <w:tcW w:w="360" w:type="dxa"/>
            <w:vMerge/>
          </w:tcPr>
          <w:p w14:paraId="3504AF28" w14:textId="77777777" w:rsidR="000673E6" w:rsidRDefault="000673E6" w:rsidP="008B59C3">
            <w:pPr>
              <w:rPr>
                <w:rFonts w:asciiTheme="majorHAnsi" w:hAnsiTheme="majorHAnsi"/>
                <w:sz w:val="16"/>
                <w:szCs w:val="16"/>
              </w:rPr>
            </w:pPr>
          </w:p>
        </w:tc>
        <w:tc>
          <w:tcPr>
            <w:tcW w:w="2160" w:type="dxa"/>
            <w:vAlign w:val="center"/>
          </w:tcPr>
          <w:p w14:paraId="0FC06D66" w14:textId="77777777" w:rsidR="000673E6" w:rsidRPr="008C65CD" w:rsidRDefault="000673E6" w:rsidP="008B59C3">
            <w:pPr>
              <w:rPr>
                <w:rFonts w:asciiTheme="majorHAnsi" w:hAnsiTheme="majorHAnsi"/>
                <w:sz w:val="16"/>
                <w:szCs w:val="16"/>
              </w:rPr>
            </w:pPr>
            <w:r>
              <w:rPr>
                <w:rFonts w:asciiTheme="majorHAnsi" w:hAnsiTheme="majorHAnsi"/>
                <w:sz w:val="16"/>
                <w:szCs w:val="16"/>
              </w:rPr>
              <w:t>Week 8: Sept. 28-Oct. 2</w:t>
            </w:r>
          </w:p>
        </w:tc>
        <w:tc>
          <w:tcPr>
            <w:tcW w:w="900" w:type="dxa"/>
            <w:vAlign w:val="center"/>
          </w:tcPr>
          <w:p w14:paraId="643189B1" w14:textId="77777777" w:rsidR="000673E6" w:rsidRPr="004568EC" w:rsidRDefault="000673E6" w:rsidP="008B59C3">
            <w:pPr>
              <w:jc w:val="center"/>
              <w:rPr>
                <w:rFonts w:asciiTheme="majorHAnsi" w:hAnsiTheme="majorHAnsi"/>
                <w:sz w:val="20"/>
                <w:szCs w:val="20"/>
              </w:rPr>
            </w:pPr>
            <w:r>
              <w:rPr>
                <w:rFonts w:asciiTheme="majorHAnsi" w:hAnsiTheme="majorHAnsi"/>
                <w:sz w:val="20"/>
                <w:szCs w:val="20"/>
              </w:rPr>
              <w:t>5</w:t>
            </w:r>
          </w:p>
        </w:tc>
        <w:tc>
          <w:tcPr>
            <w:tcW w:w="3690" w:type="dxa"/>
            <w:vAlign w:val="center"/>
          </w:tcPr>
          <w:p w14:paraId="5B7C2883" w14:textId="77777777" w:rsidR="000673E6" w:rsidRPr="004568EC" w:rsidRDefault="000673E6" w:rsidP="008B59C3">
            <w:pPr>
              <w:jc w:val="center"/>
              <w:rPr>
                <w:rFonts w:asciiTheme="majorHAnsi" w:hAnsiTheme="majorHAnsi"/>
                <w:sz w:val="20"/>
                <w:szCs w:val="20"/>
              </w:rPr>
            </w:pPr>
            <w:r>
              <w:rPr>
                <w:rFonts w:asciiTheme="majorHAnsi" w:hAnsiTheme="majorHAnsi"/>
                <w:sz w:val="20"/>
                <w:szCs w:val="20"/>
              </w:rPr>
              <w:t>US. 18- 21</w:t>
            </w:r>
          </w:p>
        </w:tc>
        <w:tc>
          <w:tcPr>
            <w:tcW w:w="3690" w:type="dxa"/>
            <w:vAlign w:val="center"/>
          </w:tcPr>
          <w:p w14:paraId="452B01EE" w14:textId="77777777" w:rsidR="000673E6" w:rsidRPr="004568EC" w:rsidRDefault="000673E6" w:rsidP="008B59C3">
            <w:pPr>
              <w:jc w:val="center"/>
              <w:rPr>
                <w:rFonts w:asciiTheme="majorHAnsi" w:hAnsiTheme="majorHAnsi"/>
                <w:sz w:val="20"/>
                <w:szCs w:val="20"/>
              </w:rPr>
            </w:pPr>
            <w:r>
              <w:rPr>
                <w:rFonts w:asciiTheme="majorHAnsi" w:hAnsiTheme="majorHAnsi"/>
                <w:sz w:val="20"/>
                <w:szCs w:val="20"/>
              </w:rPr>
              <w:t>Progressive Era</w:t>
            </w:r>
          </w:p>
        </w:tc>
        <w:tc>
          <w:tcPr>
            <w:tcW w:w="3420" w:type="dxa"/>
            <w:vAlign w:val="center"/>
          </w:tcPr>
          <w:p w14:paraId="1DF5E739" w14:textId="77777777" w:rsidR="000673E6" w:rsidRPr="004568EC" w:rsidRDefault="000673E6" w:rsidP="008B59C3">
            <w:pPr>
              <w:jc w:val="center"/>
              <w:rPr>
                <w:rFonts w:asciiTheme="majorHAnsi" w:hAnsiTheme="majorHAnsi"/>
                <w:sz w:val="20"/>
                <w:szCs w:val="20"/>
              </w:rPr>
            </w:pPr>
          </w:p>
        </w:tc>
      </w:tr>
      <w:tr w:rsidR="000673E6" w:rsidRPr="00F67B91" w14:paraId="673657E0" w14:textId="77777777" w:rsidTr="008B59C3">
        <w:trPr>
          <w:trHeight w:val="347"/>
        </w:trPr>
        <w:tc>
          <w:tcPr>
            <w:tcW w:w="360" w:type="dxa"/>
            <w:vMerge/>
            <w:tcBorders>
              <w:bottom w:val="single" w:sz="4" w:space="0" w:color="auto"/>
            </w:tcBorders>
          </w:tcPr>
          <w:p w14:paraId="0465F8B2" w14:textId="77777777" w:rsidR="000673E6" w:rsidRDefault="000673E6" w:rsidP="008B59C3">
            <w:pPr>
              <w:rPr>
                <w:rFonts w:asciiTheme="majorHAnsi" w:hAnsiTheme="majorHAnsi"/>
                <w:sz w:val="16"/>
                <w:szCs w:val="16"/>
              </w:rPr>
            </w:pPr>
          </w:p>
        </w:tc>
        <w:tc>
          <w:tcPr>
            <w:tcW w:w="2160" w:type="dxa"/>
            <w:tcBorders>
              <w:bottom w:val="single" w:sz="4" w:space="0" w:color="auto"/>
            </w:tcBorders>
            <w:vAlign w:val="center"/>
          </w:tcPr>
          <w:p w14:paraId="57028A1F" w14:textId="77777777" w:rsidR="000673E6" w:rsidRPr="008C65CD" w:rsidRDefault="000673E6" w:rsidP="008B59C3">
            <w:pPr>
              <w:rPr>
                <w:rFonts w:asciiTheme="majorHAnsi" w:hAnsiTheme="majorHAnsi"/>
                <w:sz w:val="16"/>
                <w:szCs w:val="16"/>
              </w:rPr>
            </w:pPr>
            <w:r>
              <w:rPr>
                <w:rFonts w:asciiTheme="majorHAnsi" w:hAnsiTheme="majorHAnsi"/>
                <w:sz w:val="16"/>
                <w:szCs w:val="16"/>
              </w:rPr>
              <w:t>Week 9: October 5-9</w:t>
            </w:r>
          </w:p>
        </w:tc>
        <w:tc>
          <w:tcPr>
            <w:tcW w:w="900" w:type="dxa"/>
            <w:tcBorders>
              <w:bottom w:val="single" w:sz="4" w:space="0" w:color="auto"/>
            </w:tcBorders>
            <w:vAlign w:val="center"/>
          </w:tcPr>
          <w:p w14:paraId="1779AFB7" w14:textId="77777777" w:rsidR="000673E6" w:rsidRPr="004568EC" w:rsidRDefault="000673E6" w:rsidP="008B59C3">
            <w:pPr>
              <w:jc w:val="center"/>
              <w:rPr>
                <w:rFonts w:asciiTheme="majorHAnsi" w:hAnsiTheme="majorHAnsi"/>
                <w:sz w:val="20"/>
                <w:szCs w:val="20"/>
              </w:rPr>
            </w:pPr>
            <w:r>
              <w:rPr>
                <w:rFonts w:asciiTheme="majorHAnsi" w:hAnsiTheme="majorHAnsi"/>
                <w:sz w:val="20"/>
                <w:szCs w:val="20"/>
              </w:rPr>
              <w:t>5</w:t>
            </w:r>
          </w:p>
        </w:tc>
        <w:tc>
          <w:tcPr>
            <w:tcW w:w="3690" w:type="dxa"/>
            <w:tcBorders>
              <w:bottom w:val="single" w:sz="4" w:space="0" w:color="auto"/>
            </w:tcBorders>
            <w:vAlign w:val="center"/>
          </w:tcPr>
          <w:p w14:paraId="3256BAE6" w14:textId="77777777" w:rsidR="000673E6" w:rsidRPr="004568EC" w:rsidRDefault="000673E6" w:rsidP="008B59C3">
            <w:pPr>
              <w:jc w:val="center"/>
              <w:rPr>
                <w:rFonts w:asciiTheme="majorHAnsi" w:hAnsiTheme="majorHAnsi"/>
                <w:sz w:val="20"/>
                <w:szCs w:val="20"/>
              </w:rPr>
            </w:pPr>
            <w:r>
              <w:rPr>
                <w:rFonts w:asciiTheme="majorHAnsi" w:hAnsiTheme="majorHAnsi"/>
                <w:sz w:val="20"/>
                <w:szCs w:val="20"/>
              </w:rPr>
              <w:t>US. 22- 24</w:t>
            </w:r>
          </w:p>
        </w:tc>
        <w:tc>
          <w:tcPr>
            <w:tcW w:w="3690" w:type="dxa"/>
            <w:tcBorders>
              <w:bottom w:val="single" w:sz="4" w:space="0" w:color="auto"/>
            </w:tcBorders>
            <w:vAlign w:val="center"/>
          </w:tcPr>
          <w:p w14:paraId="444CE4F8" w14:textId="77777777" w:rsidR="000673E6" w:rsidRPr="004568EC" w:rsidRDefault="000673E6" w:rsidP="008B59C3">
            <w:pPr>
              <w:jc w:val="center"/>
              <w:rPr>
                <w:rFonts w:asciiTheme="majorHAnsi" w:hAnsiTheme="majorHAnsi"/>
                <w:sz w:val="20"/>
                <w:szCs w:val="20"/>
              </w:rPr>
            </w:pPr>
            <w:r>
              <w:rPr>
                <w:rFonts w:asciiTheme="majorHAnsi" w:hAnsiTheme="majorHAnsi"/>
                <w:sz w:val="20"/>
                <w:szCs w:val="20"/>
              </w:rPr>
              <w:t>Imperialism</w:t>
            </w:r>
          </w:p>
        </w:tc>
        <w:tc>
          <w:tcPr>
            <w:tcW w:w="3420" w:type="dxa"/>
            <w:tcBorders>
              <w:bottom w:val="single" w:sz="4" w:space="0" w:color="auto"/>
            </w:tcBorders>
            <w:vAlign w:val="center"/>
          </w:tcPr>
          <w:p w14:paraId="54F8C8A5" w14:textId="77777777" w:rsidR="000673E6" w:rsidRPr="004568EC" w:rsidRDefault="000673E6" w:rsidP="008B59C3">
            <w:pPr>
              <w:jc w:val="center"/>
              <w:rPr>
                <w:rFonts w:asciiTheme="majorHAnsi" w:hAnsiTheme="majorHAnsi"/>
                <w:sz w:val="20"/>
                <w:szCs w:val="20"/>
              </w:rPr>
            </w:pPr>
          </w:p>
        </w:tc>
      </w:tr>
      <w:tr w:rsidR="000673E6" w:rsidRPr="00F67B91" w14:paraId="36370EF3" w14:textId="77777777" w:rsidTr="008B59C3">
        <w:trPr>
          <w:trHeight w:val="347"/>
        </w:trPr>
        <w:tc>
          <w:tcPr>
            <w:tcW w:w="360" w:type="dxa"/>
            <w:tcBorders>
              <w:bottom w:val="single" w:sz="4" w:space="0" w:color="auto"/>
            </w:tcBorders>
            <w:shd w:val="clear" w:color="auto" w:fill="FF99CC"/>
          </w:tcPr>
          <w:p w14:paraId="2AD628D5" w14:textId="77777777" w:rsidR="000673E6" w:rsidRPr="00601C43" w:rsidRDefault="000673E6" w:rsidP="008B59C3">
            <w:pPr>
              <w:rPr>
                <w:rFonts w:asciiTheme="majorHAnsi" w:hAnsiTheme="majorHAnsi"/>
                <w:b/>
                <w:sz w:val="16"/>
                <w:szCs w:val="16"/>
              </w:rPr>
            </w:pPr>
          </w:p>
        </w:tc>
        <w:tc>
          <w:tcPr>
            <w:tcW w:w="2160" w:type="dxa"/>
            <w:tcBorders>
              <w:bottom w:val="single" w:sz="4" w:space="0" w:color="auto"/>
            </w:tcBorders>
            <w:shd w:val="clear" w:color="auto" w:fill="FF99CC"/>
            <w:vAlign w:val="center"/>
          </w:tcPr>
          <w:p w14:paraId="74E941E7" w14:textId="77777777" w:rsidR="000673E6" w:rsidRPr="00601C43" w:rsidRDefault="000673E6" w:rsidP="008B59C3">
            <w:pPr>
              <w:rPr>
                <w:rFonts w:asciiTheme="majorHAnsi" w:hAnsiTheme="majorHAnsi"/>
                <w:b/>
                <w:sz w:val="16"/>
                <w:szCs w:val="16"/>
              </w:rPr>
            </w:pPr>
            <w:r w:rsidRPr="00601C43">
              <w:rPr>
                <w:rFonts w:asciiTheme="majorHAnsi" w:hAnsiTheme="majorHAnsi"/>
                <w:b/>
                <w:sz w:val="16"/>
                <w:szCs w:val="16"/>
              </w:rPr>
              <w:t>End of 1</w:t>
            </w:r>
            <w:r w:rsidRPr="00601C43">
              <w:rPr>
                <w:rFonts w:asciiTheme="majorHAnsi" w:hAnsiTheme="majorHAnsi"/>
                <w:b/>
                <w:sz w:val="16"/>
                <w:szCs w:val="16"/>
                <w:vertAlign w:val="superscript"/>
              </w:rPr>
              <w:t>st</w:t>
            </w:r>
            <w:r w:rsidRPr="00601C43">
              <w:rPr>
                <w:rFonts w:asciiTheme="majorHAnsi" w:hAnsiTheme="majorHAnsi"/>
                <w:b/>
                <w:sz w:val="16"/>
                <w:szCs w:val="16"/>
              </w:rPr>
              <w:t xml:space="preserve"> </w:t>
            </w:r>
            <w:r>
              <w:rPr>
                <w:rFonts w:asciiTheme="majorHAnsi" w:hAnsiTheme="majorHAnsi"/>
                <w:b/>
                <w:sz w:val="16"/>
                <w:szCs w:val="16"/>
              </w:rPr>
              <w:t>Quarter</w:t>
            </w:r>
          </w:p>
        </w:tc>
        <w:tc>
          <w:tcPr>
            <w:tcW w:w="900" w:type="dxa"/>
            <w:tcBorders>
              <w:bottom w:val="single" w:sz="4" w:space="0" w:color="auto"/>
            </w:tcBorders>
            <w:shd w:val="clear" w:color="auto" w:fill="FF99CC"/>
            <w:vAlign w:val="center"/>
          </w:tcPr>
          <w:p w14:paraId="3392228B" w14:textId="77777777" w:rsidR="000673E6" w:rsidRPr="00601C43" w:rsidRDefault="000673E6" w:rsidP="008B59C3">
            <w:pPr>
              <w:jc w:val="center"/>
              <w:rPr>
                <w:rFonts w:asciiTheme="majorHAnsi" w:hAnsiTheme="majorHAnsi"/>
                <w:b/>
                <w:sz w:val="20"/>
                <w:szCs w:val="20"/>
              </w:rPr>
            </w:pPr>
            <w:r w:rsidRPr="00601C43">
              <w:rPr>
                <w:rFonts w:asciiTheme="majorHAnsi" w:hAnsiTheme="majorHAnsi"/>
                <w:b/>
                <w:sz w:val="20"/>
                <w:szCs w:val="20"/>
              </w:rPr>
              <w:t>43</w:t>
            </w:r>
          </w:p>
        </w:tc>
        <w:tc>
          <w:tcPr>
            <w:tcW w:w="10800" w:type="dxa"/>
            <w:gridSpan w:val="3"/>
            <w:tcBorders>
              <w:bottom w:val="single" w:sz="4" w:space="0" w:color="auto"/>
            </w:tcBorders>
            <w:shd w:val="clear" w:color="auto" w:fill="FF99CC"/>
            <w:vAlign w:val="center"/>
          </w:tcPr>
          <w:p w14:paraId="0844106E" w14:textId="77777777" w:rsidR="000673E6" w:rsidRPr="00601C43" w:rsidRDefault="000673E6" w:rsidP="008B59C3">
            <w:pPr>
              <w:rPr>
                <w:rFonts w:asciiTheme="majorHAnsi" w:hAnsiTheme="majorHAnsi"/>
                <w:b/>
              </w:rPr>
            </w:pPr>
            <w:r>
              <w:rPr>
                <w:rFonts w:asciiTheme="majorHAnsi" w:hAnsiTheme="majorHAnsi"/>
                <w:sz w:val="20"/>
                <w:szCs w:val="20"/>
              </w:rPr>
              <w:t xml:space="preserve">                                                                           </w:t>
            </w:r>
          </w:p>
        </w:tc>
      </w:tr>
      <w:tr w:rsidR="000673E6" w:rsidRPr="00F67B91" w14:paraId="50D492C2" w14:textId="77777777" w:rsidTr="008B59C3">
        <w:trPr>
          <w:trHeight w:val="347"/>
        </w:trPr>
        <w:tc>
          <w:tcPr>
            <w:tcW w:w="360" w:type="dxa"/>
            <w:tcBorders>
              <w:bottom w:val="single" w:sz="4" w:space="0" w:color="auto"/>
            </w:tcBorders>
            <w:shd w:val="clear" w:color="auto" w:fill="FFCC00"/>
          </w:tcPr>
          <w:p w14:paraId="79454296" w14:textId="77777777" w:rsidR="000673E6" w:rsidRDefault="000673E6" w:rsidP="008B59C3">
            <w:pPr>
              <w:jc w:val="center"/>
              <w:rPr>
                <w:rFonts w:asciiTheme="majorHAnsi" w:hAnsiTheme="majorHAnsi"/>
                <w:b/>
              </w:rPr>
            </w:pPr>
          </w:p>
        </w:tc>
        <w:tc>
          <w:tcPr>
            <w:tcW w:w="13860" w:type="dxa"/>
            <w:gridSpan w:val="5"/>
            <w:tcBorders>
              <w:bottom w:val="single" w:sz="4" w:space="0" w:color="auto"/>
            </w:tcBorders>
            <w:shd w:val="clear" w:color="auto" w:fill="FFCC00"/>
            <w:vAlign w:val="center"/>
          </w:tcPr>
          <w:p w14:paraId="71186B2D" w14:textId="77777777" w:rsidR="000673E6" w:rsidRPr="008C6832" w:rsidRDefault="000673E6" w:rsidP="008B59C3">
            <w:pPr>
              <w:jc w:val="center"/>
              <w:rPr>
                <w:rFonts w:asciiTheme="majorHAnsi" w:hAnsiTheme="majorHAnsi"/>
                <w:b/>
              </w:rPr>
            </w:pPr>
            <w:r>
              <w:rPr>
                <w:rFonts w:asciiTheme="majorHAnsi" w:hAnsiTheme="majorHAnsi"/>
                <w:b/>
              </w:rPr>
              <w:t xml:space="preserve">                                               </w:t>
            </w:r>
            <w:r w:rsidRPr="008C6832">
              <w:rPr>
                <w:rFonts w:asciiTheme="majorHAnsi" w:hAnsiTheme="majorHAnsi"/>
                <w:b/>
              </w:rPr>
              <w:t>Fall Break October 12-16</w:t>
            </w:r>
          </w:p>
        </w:tc>
      </w:tr>
      <w:tr w:rsidR="000673E6" w:rsidRPr="00F67B91" w14:paraId="35C31833" w14:textId="77777777" w:rsidTr="008B59C3">
        <w:trPr>
          <w:trHeight w:val="347"/>
        </w:trPr>
        <w:tc>
          <w:tcPr>
            <w:tcW w:w="360" w:type="dxa"/>
            <w:shd w:val="clear" w:color="auto" w:fill="99CC00"/>
          </w:tcPr>
          <w:p w14:paraId="060F0E99" w14:textId="77777777" w:rsidR="000673E6" w:rsidRDefault="000673E6" w:rsidP="008B59C3">
            <w:pPr>
              <w:jc w:val="center"/>
              <w:rPr>
                <w:rFonts w:asciiTheme="majorHAnsi" w:hAnsiTheme="majorHAnsi"/>
                <w:b/>
              </w:rPr>
            </w:pPr>
          </w:p>
        </w:tc>
        <w:tc>
          <w:tcPr>
            <w:tcW w:w="2160" w:type="dxa"/>
            <w:shd w:val="clear" w:color="auto" w:fill="99CC00"/>
            <w:vAlign w:val="center"/>
          </w:tcPr>
          <w:p w14:paraId="0AAFA933" w14:textId="77777777" w:rsidR="000673E6" w:rsidRPr="008C65CD" w:rsidRDefault="000673E6" w:rsidP="008B59C3">
            <w:pPr>
              <w:jc w:val="center"/>
              <w:rPr>
                <w:rFonts w:asciiTheme="majorHAnsi" w:hAnsiTheme="majorHAnsi"/>
                <w:sz w:val="16"/>
                <w:szCs w:val="16"/>
              </w:rPr>
            </w:pPr>
            <w:r>
              <w:rPr>
                <w:rFonts w:asciiTheme="majorHAnsi" w:hAnsiTheme="majorHAnsi"/>
                <w:b/>
              </w:rPr>
              <w:t>2</w:t>
            </w:r>
            <w:r w:rsidRPr="00EE3E24">
              <w:rPr>
                <w:rFonts w:asciiTheme="majorHAnsi" w:hAnsiTheme="majorHAnsi"/>
                <w:b/>
                <w:vertAlign w:val="superscript"/>
              </w:rPr>
              <w:t>nd</w:t>
            </w:r>
            <w:r>
              <w:rPr>
                <w:rFonts w:asciiTheme="majorHAnsi" w:hAnsiTheme="majorHAnsi"/>
                <w:b/>
              </w:rPr>
              <w:t xml:space="preserve"> Quarter</w:t>
            </w:r>
          </w:p>
        </w:tc>
        <w:tc>
          <w:tcPr>
            <w:tcW w:w="900" w:type="dxa"/>
            <w:shd w:val="clear" w:color="auto" w:fill="99CC00"/>
            <w:vAlign w:val="center"/>
          </w:tcPr>
          <w:p w14:paraId="0FFAC40D" w14:textId="77777777" w:rsidR="000673E6" w:rsidRPr="004568EC" w:rsidRDefault="000673E6" w:rsidP="008B59C3">
            <w:pPr>
              <w:jc w:val="center"/>
              <w:rPr>
                <w:rFonts w:asciiTheme="majorHAnsi" w:hAnsiTheme="majorHAnsi"/>
                <w:sz w:val="20"/>
                <w:szCs w:val="20"/>
              </w:rPr>
            </w:pPr>
            <w:r w:rsidRPr="008C65CD">
              <w:rPr>
                <w:rFonts w:asciiTheme="majorHAnsi" w:hAnsiTheme="majorHAnsi"/>
                <w:b/>
                <w:sz w:val="12"/>
                <w:szCs w:val="12"/>
              </w:rPr>
              <w:t>Instructional Days</w:t>
            </w:r>
          </w:p>
        </w:tc>
        <w:tc>
          <w:tcPr>
            <w:tcW w:w="3690" w:type="dxa"/>
            <w:shd w:val="clear" w:color="auto" w:fill="99CC00"/>
            <w:vAlign w:val="center"/>
          </w:tcPr>
          <w:p w14:paraId="223FD4E1" w14:textId="77777777" w:rsidR="000673E6" w:rsidRPr="004568EC" w:rsidRDefault="000673E6" w:rsidP="008B59C3">
            <w:pPr>
              <w:jc w:val="center"/>
              <w:rPr>
                <w:rFonts w:asciiTheme="majorHAnsi" w:hAnsiTheme="majorHAnsi"/>
                <w:sz w:val="20"/>
                <w:szCs w:val="20"/>
              </w:rPr>
            </w:pPr>
            <w:r w:rsidRPr="00F67B91">
              <w:rPr>
                <w:rFonts w:asciiTheme="majorHAnsi" w:hAnsiTheme="majorHAnsi"/>
                <w:b/>
                <w:sz w:val="20"/>
                <w:szCs w:val="20"/>
              </w:rPr>
              <w:t>TN Standards</w:t>
            </w:r>
          </w:p>
        </w:tc>
        <w:tc>
          <w:tcPr>
            <w:tcW w:w="3690" w:type="dxa"/>
            <w:shd w:val="clear" w:color="auto" w:fill="99CC00"/>
            <w:vAlign w:val="center"/>
          </w:tcPr>
          <w:p w14:paraId="05D69163" w14:textId="77777777" w:rsidR="000673E6" w:rsidRPr="004568EC" w:rsidRDefault="000673E6" w:rsidP="008B59C3">
            <w:pPr>
              <w:jc w:val="center"/>
              <w:rPr>
                <w:rFonts w:asciiTheme="majorHAnsi" w:hAnsiTheme="majorHAnsi"/>
                <w:sz w:val="20"/>
                <w:szCs w:val="20"/>
              </w:rPr>
            </w:pPr>
            <w:r w:rsidRPr="00F67B91">
              <w:rPr>
                <w:rFonts w:asciiTheme="majorHAnsi" w:hAnsiTheme="majorHAnsi"/>
                <w:b/>
                <w:sz w:val="20"/>
                <w:szCs w:val="20"/>
              </w:rPr>
              <w:t>Lesson Focus</w:t>
            </w:r>
          </w:p>
        </w:tc>
        <w:tc>
          <w:tcPr>
            <w:tcW w:w="3420" w:type="dxa"/>
            <w:shd w:val="clear" w:color="auto" w:fill="99CC00"/>
            <w:vAlign w:val="center"/>
          </w:tcPr>
          <w:p w14:paraId="139427AF" w14:textId="77777777" w:rsidR="000673E6" w:rsidRPr="004568EC" w:rsidRDefault="000673E6" w:rsidP="008B59C3">
            <w:pPr>
              <w:jc w:val="center"/>
              <w:rPr>
                <w:rFonts w:asciiTheme="majorHAnsi" w:hAnsiTheme="majorHAnsi"/>
                <w:sz w:val="20"/>
                <w:szCs w:val="20"/>
              </w:rPr>
            </w:pPr>
            <w:r w:rsidRPr="00F67B91">
              <w:rPr>
                <w:rFonts w:asciiTheme="majorHAnsi" w:hAnsiTheme="majorHAnsi"/>
                <w:b/>
                <w:sz w:val="20"/>
                <w:szCs w:val="20"/>
              </w:rPr>
              <w:t>Additional Notes</w:t>
            </w:r>
          </w:p>
        </w:tc>
      </w:tr>
      <w:tr w:rsidR="000673E6" w:rsidRPr="00F67B91" w14:paraId="28FC8352" w14:textId="77777777" w:rsidTr="008B59C3">
        <w:trPr>
          <w:trHeight w:val="347"/>
        </w:trPr>
        <w:tc>
          <w:tcPr>
            <w:tcW w:w="360" w:type="dxa"/>
            <w:vMerge w:val="restart"/>
            <w:textDirection w:val="btLr"/>
          </w:tcPr>
          <w:p w14:paraId="18843C23" w14:textId="77777777" w:rsidR="000673E6" w:rsidRPr="008C65CD" w:rsidRDefault="000673E6" w:rsidP="008B59C3">
            <w:pPr>
              <w:ind w:left="113" w:right="113"/>
              <w:jc w:val="center"/>
              <w:rPr>
                <w:rFonts w:asciiTheme="majorHAnsi" w:hAnsiTheme="majorHAnsi"/>
                <w:sz w:val="16"/>
                <w:szCs w:val="16"/>
              </w:rPr>
            </w:pPr>
          </w:p>
        </w:tc>
        <w:tc>
          <w:tcPr>
            <w:tcW w:w="2160" w:type="dxa"/>
            <w:vAlign w:val="center"/>
          </w:tcPr>
          <w:p w14:paraId="2403DBDD" w14:textId="77777777" w:rsidR="000673E6" w:rsidRPr="008C65CD" w:rsidRDefault="000673E6" w:rsidP="008B59C3">
            <w:pPr>
              <w:rPr>
                <w:rFonts w:asciiTheme="majorHAnsi" w:hAnsiTheme="majorHAnsi"/>
                <w:sz w:val="16"/>
                <w:szCs w:val="16"/>
              </w:rPr>
            </w:pPr>
            <w:r w:rsidRPr="008C65CD">
              <w:rPr>
                <w:rFonts w:asciiTheme="majorHAnsi" w:hAnsiTheme="majorHAnsi"/>
                <w:sz w:val="16"/>
                <w:szCs w:val="16"/>
              </w:rPr>
              <w:t xml:space="preserve">Week 1: </w:t>
            </w:r>
            <w:r>
              <w:rPr>
                <w:rFonts w:asciiTheme="majorHAnsi" w:hAnsiTheme="majorHAnsi"/>
                <w:sz w:val="16"/>
                <w:szCs w:val="16"/>
              </w:rPr>
              <w:t>October 19-23</w:t>
            </w:r>
          </w:p>
        </w:tc>
        <w:tc>
          <w:tcPr>
            <w:tcW w:w="900" w:type="dxa"/>
            <w:vAlign w:val="center"/>
          </w:tcPr>
          <w:p w14:paraId="43167C42" w14:textId="77777777" w:rsidR="000673E6" w:rsidRPr="00E43242" w:rsidRDefault="000673E6" w:rsidP="008B59C3">
            <w:pPr>
              <w:jc w:val="center"/>
              <w:rPr>
                <w:rFonts w:asciiTheme="majorHAnsi" w:hAnsiTheme="majorHAnsi"/>
                <w:sz w:val="20"/>
                <w:szCs w:val="20"/>
              </w:rPr>
            </w:pPr>
            <w:r w:rsidRPr="00E43242">
              <w:rPr>
                <w:rFonts w:asciiTheme="majorHAnsi" w:hAnsiTheme="majorHAnsi"/>
                <w:sz w:val="20"/>
                <w:szCs w:val="20"/>
              </w:rPr>
              <w:t>5</w:t>
            </w:r>
          </w:p>
        </w:tc>
        <w:tc>
          <w:tcPr>
            <w:tcW w:w="3690" w:type="dxa"/>
            <w:vAlign w:val="center"/>
          </w:tcPr>
          <w:p w14:paraId="50A9DB0C" w14:textId="77777777" w:rsidR="000673E6" w:rsidRPr="004568EC" w:rsidRDefault="000673E6" w:rsidP="008B59C3">
            <w:pPr>
              <w:jc w:val="center"/>
              <w:rPr>
                <w:rFonts w:asciiTheme="majorHAnsi" w:hAnsiTheme="majorHAnsi"/>
                <w:sz w:val="20"/>
                <w:szCs w:val="20"/>
              </w:rPr>
            </w:pPr>
            <w:r>
              <w:rPr>
                <w:rFonts w:asciiTheme="majorHAnsi" w:hAnsiTheme="majorHAnsi"/>
                <w:sz w:val="20"/>
                <w:szCs w:val="20"/>
              </w:rPr>
              <w:t>US. 25- 27</w:t>
            </w:r>
          </w:p>
        </w:tc>
        <w:tc>
          <w:tcPr>
            <w:tcW w:w="3690" w:type="dxa"/>
            <w:vAlign w:val="center"/>
          </w:tcPr>
          <w:p w14:paraId="1F454ADB" w14:textId="77777777" w:rsidR="000673E6" w:rsidRPr="004568EC" w:rsidRDefault="000673E6" w:rsidP="008B59C3">
            <w:pPr>
              <w:jc w:val="center"/>
              <w:rPr>
                <w:rFonts w:asciiTheme="majorHAnsi" w:hAnsiTheme="majorHAnsi"/>
                <w:sz w:val="20"/>
                <w:szCs w:val="20"/>
              </w:rPr>
            </w:pPr>
            <w:r>
              <w:rPr>
                <w:rFonts w:asciiTheme="majorHAnsi" w:hAnsiTheme="majorHAnsi"/>
                <w:sz w:val="20"/>
                <w:szCs w:val="20"/>
              </w:rPr>
              <w:t>WWI</w:t>
            </w:r>
          </w:p>
        </w:tc>
        <w:tc>
          <w:tcPr>
            <w:tcW w:w="3420" w:type="dxa"/>
            <w:vAlign w:val="center"/>
          </w:tcPr>
          <w:p w14:paraId="405571D3" w14:textId="77777777" w:rsidR="000673E6" w:rsidRPr="004568EC" w:rsidRDefault="000673E6" w:rsidP="008B59C3">
            <w:pPr>
              <w:jc w:val="center"/>
              <w:rPr>
                <w:rFonts w:asciiTheme="majorHAnsi" w:hAnsiTheme="majorHAnsi"/>
                <w:sz w:val="20"/>
                <w:szCs w:val="20"/>
              </w:rPr>
            </w:pPr>
          </w:p>
        </w:tc>
      </w:tr>
      <w:tr w:rsidR="000673E6" w:rsidRPr="00F67B91" w14:paraId="6C9F3FC0" w14:textId="77777777" w:rsidTr="008B59C3">
        <w:trPr>
          <w:trHeight w:val="347"/>
        </w:trPr>
        <w:tc>
          <w:tcPr>
            <w:tcW w:w="360" w:type="dxa"/>
            <w:vMerge/>
          </w:tcPr>
          <w:p w14:paraId="7A46A831" w14:textId="77777777" w:rsidR="000673E6" w:rsidRPr="008C65CD" w:rsidRDefault="000673E6" w:rsidP="008B59C3">
            <w:pPr>
              <w:rPr>
                <w:rFonts w:asciiTheme="majorHAnsi" w:hAnsiTheme="majorHAnsi"/>
                <w:sz w:val="16"/>
                <w:szCs w:val="16"/>
              </w:rPr>
            </w:pPr>
          </w:p>
        </w:tc>
        <w:tc>
          <w:tcPr>
            <w:tcW w:w="2160" w:type="dxa"/>
            <w:vAlign w:val="center"/>
          </w:tcPr>
          <w:p w14:paraId="03AF63FA" w14:textId="77777777" w:rsidR="000673E6" w:rsidRPr="008C65CD" w:rsidRDefault="000673E6" w:rsidP="008B59C3">
            <w:pPr>
              <w:rPr>
                <w:rFonts w:asciiTheme="majorHAnsi" w:hAnsiTheme="majorHAnsi"/>
                <w:sz w:val="16"/>
                <w:szCs w:val="16"/>
              </w:rPr>
            </w:pPr>
            <w:r w:rsidRPr="008C65CD">
              <w:rPr>
                <w:rFonts w:asciiTheme="majorHAnsi" w:hAnsiTheme="majorHAnsi"/>
                <w:sz w:val="16"/>
                <w:szCs w:val="16"/>
              </w:rPr>
              <w:t xml:space="preserve">Week 2: </w:t>
            </w:r>
            <w:r>
              <w:rPr>
                <w:rFonts w:asciiTheme="majorHAnsi" w:hAnsiTheme="majorHAnsi"/>
                <w:sz w:val="16"/>
                <w:szCs w:val="16"/>
              </w:rPr>
              <w:t>October 26-30</w:t>
            </w:r>
          </w:p>
        </w:tc>
        <w:tc>
          <w:tcPr>
            <w:tcW w:w="900" w:type="dxa"/>
            <w:vAlign w:val="center"/>
          </w:tcPr>
          <w:p w14:paraId="7A9B312D" w14:textId="77777777" w:rsidR="000673E6" w:rsidRPr="00E43242" w:rsidRDefault="000673E6" w:rsidP="008B59C3">
            <w:pPr>
              <w:jc w:val="center"/>
              <w:rPr>
                <w:rFonts w:asciiTheme="majorHAnsi" w:hAnsiTheme="majorHAnsi"/>
                <w:sz w:val="20"/>
                <w:szCs w:val="20"/>
              </w:rPr>
            </w:pPr>
            <w:r w:rsidRPr="00E43242">
              <w:rPr>
                <w:rFonts w:asciiTheme="majorHAnsi" w:hAnsiTheme="majorHAnsi"/>
                <w:sz w:val="20"/>
                <w:szCs w:val="20"/>
              </w:rPr>
              <w:t>5</w:t>
            </w:r>
          </w:p>
        </w:tc>
        <w:tc>
          <w:tcPr>
            <w:tcW w:w="3690" w:type="dxa"/>
            <w:vAlign w:val="center"/>
          </w:tcPr>
          <w:p w14:paraId="2EBA96DE" w14:textId="77777777" w:rsidR="000673E6" w:rsidRPr="004568EC" w:rsidRDefault="000673E6" w:rsidP="008B59C3">
            <w:pPr>
              <w:jc w:val="center"/>
              <w:rPr>
                <w:rFonts w:asciiTheme="majorHAnsi" w:hAnsiTheme="majorHAnsi"/>
                <w:sz w:val="20"/>
                <w:szCs w:val="20"/>
              </w:rPr>
            </w:pPr>
            <w:r>
              <w:rPr>
                <w:rFonts w:asciiTheme="majorHAnsi" w:hAnsiTheme="majorHAnsi"/>
                <w:sz w:val="20"/>
                <w:szCs w:val="20"/>
              </w:rPr>
              <w:t>US. 28- 30</w:t>
            </w:r>
          </w:p>
        </w:tc>
        <w:tc>
          <w:tcPr>
            <w:tcW w:w="3690" w:type="dxa"/>
            <w:vAlign w:val="center"/>
          </w:tcPr>
          <w:p w14:paraId="473A7E84" w14:textId="77777777" w:rsidR="000673E6" w:rsidRPr="004568EC" w:rsidRDefault="000673E6" w:rsidP="008B59C3">
            <w:pPr>
              <w:jc w:val="center"/>
              <w:rPr>
                <w:rFonts w:asciiTheme="majorHAnsi" w:hAnsiTheme="majorHAnsi"/>
                <w:sz w:val="20"/>
                <w:szCs w:val="20"/>
              </w:rPr>
            </w:pPr>
            <w:r>
              <w:rPr>
                <w:rFonts w:asciiTheme="majorHAnsi" w:hAnsiTheme="majorHAnsi"/>
                <w:sz w:val="20"/>
                <w:szCs w:val="20"/>
              </w:rPr>
              <w:t>WWI</w:t>
            </w:r>
          </w:p>
        </w:tc>
        <w:tc>
          <w:tcPr>
            <w:tcW w:w="3420" w:type="dxa"/>
            <w:vAlign w:val="center"/>
          </w:tcPr>
          <w:p w14:paraId="2A146CD0" w14:textId="77777777" w:rsidR="000673E6" w:rsidRPr="004568EC" w:rsidRDefault="000673E6" w:rsidP="008B59C3">
            <w:pPr>
              <w:jc w:val="center"/>
              <w:rPr>
                <w:rFonts w:asciiTheme="majorHAnsi" w:hAnsiTheme="majorHAnsi"/>
                <w:sz w:val="20"/>
                <w:szCs w:val="20"/>
              </w:rPr>
            </w:pPr>
          </w:p>
        </w:tc>
      </w:tr>
      <w:tr w:rsidR="000673E6" w:rsidRPr="00F67B91" w14:paraId="2756778C" w14:textId="77777777" w:rsidTr="008B59C3">
        <w:trPr>
          <w:trHeight w:val="347"/>
        </w:trPr>
        <w:tc>
          <w:tcPr>
            <w:tcW w:w="360" w:type="dxa"/>
            <w:vMerge/>
          </w:tcPr>
          <w:p w14:paraId="345DA0F0" w14:textId="77777777" w:rsidR="000673E6" w:rsidRPr="008C65CD" w:rsidRDefault="000673E6" w:rsidP="008B59C3">
            <w:pPr>
              <w:rPr>
                <w:rFonts w:asciiTheme="majorHAnsi" w:hAnsiTheme="majorHAnsi"/>
                <w:sz w:val="16"/>
                <w:szCs w:val="16"/>
              </w:rPr>
            </w:pPr>
          </w:p>
        </w:tc>
        <w:tc>
          <w:tcPr>
            <w:tcW w:w="2160" w:type="dxa"/>
            <w:vAlign w:val="center"/>
          </w:tcPr>
          <w:p w14:paraId="06F3D827" w14:textId="77777777" w:rsidR="000673E6" w:rsidRPr="008C65CD" w:rsidRDefault="000673E6" w:rsidP="008B59C3">
            <w:pPr>
              <w:rPr>
                <w:rFonts w:asciiTheme="majorHAnsi" w:hAnsiTheme="majorHAnsi"/>
                <w:sz w:val="16"/>
                <w:szCs w:val="16"/>
              </w:rPr>
            </w:pPr>
            <w:r w:rsidRPr="008C65CD">
              <w:rPr>
                <w:rFonts w:asciiTheme="majorHAnsi" w:hAnsiTheme="majorHAnsi"/>
                <w:sz w:val="16"/>
                <w:szCs w:val="16"/>
              </w:rPr>
              <w:t xml:space="preserve">Week 3: </w:t>
            </w:r>
            <w:r>
              <w:rPr>
                <w:rFonts w:asciiTheme="majorHAnsi" w:hAnsiTheme="majorHAnsi"/>
                <w:sz w:val="16"/>
                <w:szCs w:val="16"/>
              </w:rPr>
              <w:t>November 2-6</w:t>
            </w:r>
          </w:p>
        </w:tc>
        <w:tc>
          <w:tcPr>
            <w:tcW w:w="900" w:type="dxa"/>
            <w:vAlign w:val="center"/>
          </w:tcPr>
          <w:p w14:paraId="53B81626" w14:textId="77777777" w:rsidR="000673E6" w:rsidRPr="00E43242" w:rsidRDefault="000673E6" w:rsidP="008B59C3">
            <w:pPr>
              <w:jc w:val="center"/>
              <w:rPr>
                <w:rFonts w:asciiTheme="majorHAnsi" w:hAnsiTheme="majorHAnsi"/>
                <w:sz w:val="20"/>
                <w:szCs w:val="20"/>
              </w:rPr>
            </w:pPr>
            <w:r w:rsidRPr="00E43242">
              <w:rPr>
                <w:rFonts w:asciiTheme="majorHAnsi" w:hAnsiTheme="majorHAnsi"/>
                <w:sz w:val="20"/>
                <w:szCs w:val="20"/>
              </w:rPr>
              <w:t>5</w:t>
            </w:r>
          </w:p>
        </w:tc>
        <w:tc>
          <w:tcPr>
            <w:tcW w:w="3690" w:type="dxa"/>
            <w:vAlign w:val="center"/>
          </w:tcPr>
          <w:p w14:paraId="5836A2AB" w14:textId="77777777" w:rsidR="000673E6" w:rsidRPr="00F67B91" w:rsidRDefault="000673E6" w:rsidP="008B59C3">
            <w:pPr>
              <w:jc w:val="center"/>
              <w:rPr>
                <w:rFonts w:asciiTheme="majorHAnsi" w:hAnsiTheme="majorHAnsi"/>
              </w:rPr>
            </w:pPr>
            <w:r>
              <w:rPr>
                <w:rFonts w:asciiTheme="majorHAnsi" w:hAnsiTheme="majorHAnsi"/>
              </w:rPr>
              <w:t>US. 31- 34</w:t>
            </w:r>
          </w:p>
        </w:tc>
        <w:tc>
          <w:tcPr>
            <w:tcW w:w="3690" w:type="dxa"/>
            <w:vAlign w:val="center"/>
          </w:tcPr>
          <w:p w14:paraId="430B656B" w14:textId="77777777" w:rsidR="000673E6" w:rsidRPr="00F67B91" w:rsidRDefault="000673E6" w:rsidP="008B59C3">
            <w:pPr>
              <w:jc w:val="center"/>
              <w:rPr>
                <w:rFonts w:asciiTheme="majorHAnsi" w:hAnsiTheme="majorHAnsi"/>
              </w:rPr>
            </w:pPr>
            <w:r>
              <w:rPr>
                <w:rFonts w:asciiTheme="majorHAnsi" w:hAnsiTheme="majorHAnsi"/>
              </w:rPr>
              <w:t>1920s</w:t>
            </w:r>
          </w:p>
        </w:tc>
        <w:tc>
          <w:tcPr>
            <w:tcW w:w="3420" w:type="dxa"/>
            <w:vAlign w:val="center"/>
          </w:tcPr>
          <w:p w14:paraId="273E97E8" w14:textId="77777777" w:rsidR="000673E6" w:rsidRPr="00F67B91" w:rsidRDefault="000673E6" w:rsidP="008B59C3">
            <w:pPr>
              <w:jc w:val="center"/>
              <w:rPr>
                <w:rFonts w:asciiTheme="majorHAnsi" w:hAnsiTheme="majorHAnsi"/>
              </w:rPr>
            </w:pPr>
          </w:p>
        </w:tc>
      </w:tr>
      <w:tr w:rsidR="000673E6" w:rsidRPr="00F67B91" w14:paraId="24EBCEC5" w14:textId="77777777" w:rsidTr="008B59C3">
        <w:trPr>
          <w:trHeight w:val="347"/>
        </w:trPr>
        <w:tc>
          <w:tcPr>
            <w:tcW w:w="360" w:type="dxa"/>
            <w:vMerge/>
          </w:tcPr>
          <w:p w14:paraId="3B350EA6" w14:textId="77777777" w:rsidR="000673E6" w:rsidRDefault="000673E6" w:rsidP="008B59C3">
            <w:pPr>
              <w:rPr>
                <w:rFonts w:asciiTheme="majorHAnsi" w:hAnsiTheme="majorHAnsi"/>
                <w:sz w:val="16"/>
                <w:szCs w:val="16"/>
              </w:rPr>
            </w:pPr>
          </w:p>
        </w:tc>
        <w:tc>
          <w:tcPr>
            <w:tcW w:w="2160" w:type="dxa"/>
            <w:vAlign w:val="center"/>
          </w:tcPr>
          <w:p w14:paraId="7D7FD982" w14:textId="77777777" w:rsidR="000673E6" w:rsidRPr="008C65CD" w:rsidRDefault="000673E6" w:rsidP="008B59C3">
            <w:pPr>
              <w:rPr>
                <w:rFonts w:asciiTheme="majorHAnsi" w:hAnsiTheme="majorHAnsi"/>
                <w:sz w:val="16"/>
                <w:szCs w:val="16"/>
              </w:rPr>
            </w:pPr>
            <w:r>
              <w:rPr>
                <w:rFonts w:asciiTheme="majorHAnsi" w:hAnsiTheme="majorHAnsi"/>
                <w:sz w:val="16"/>
                <w:szCs w:val="16"/>
              </w:rPr>
              <w:t>Week 4: November 9-13</w:t>
            </w:r>
          </w:p>
        </w:tc>
        <w:tc>
          <w:tcPr>
            <w:tcW w:w="900" w:type="dxa"/>
            <w:vAlign w:val="center"/>
          </w:tcPr>
          <w:p w14:paraId="2CC83CF3" w14:textId="77777777" w:rsidR="000673E6" w:rsidRPr="00E43242" w:rsidRDefault="000673E6" w:rsidP="008B59C3">
            <w:pPr>
              <w:jc w:val="center"/>
              <w:rPr>
                <w:rFonts w:asciiTheme="majorHAnsi" w:hAnsiTheme="majorHAnsi"/>
                <w:sz w:val="20"/>
                <w:szCs w:val="20"/>
              </w:rPr>
            </w:pPr>
            <w:r w:rsidRPr="00E43242">
              <w:rPr>
                <w:rFonts w:asciiTheme="majorHAnsi" w:hAnsiTheme="majorHAnsi"/>
                <w:sz w:val="20"/>
                <w:szCs w:val="20"/>
              </w:rPr>
              <w:t>4</w:t>
            </w:r>
          </w:p>
        </w:tc>
        <w:tc>
          <w:tcPr>
            <w:tcW w:w="3690" w:type="dxa"/>
            <w:vAlign w:val="center"/>
          </w:tcPr>
          <w:p w14:paraId="18D6FF56" w14:textId="77777777" w:rsidR="000673E6" w:rsidRPr="00F67B91" w:rsidRDefault="000673E6" w:rsidP="008B59C3">
            <w:pPr>
              <w:jc w:val="center"/>
              <w:rPr>
                <w:rFonts w:asciiTheme="majorHAnsi" w:hAnsiTheme="majorHAnsi"/>
              </w:rPr>
            </w:pPr>
            <w:r>
              <w:rPr>
                <w:rFonts w:asciiTheme="majorHAnsi" w:hAnsiTheme="majorHAnsi"/>
              </w:rPr>
              <w:t>US. 35- 39</w:t>
            </w:r>
          </w:p>
        </w:tc>
        <w:tc>
          <w:tcPr>
            <w:tcW w:w="3690" w:type="dxa"/>
            <w:vAlign w:val="center"/>
          </w:tcPr>
          <w:p w14:paraId="0B0E3D8B" w14:textId="77777777" w:rsidR="000673E6" w:rsidRPr="00F67B91" w:rsidRDefault="000673E6" w:rsidP="008B59C3">
            <w:pPr>
              <w:jc w:val="center"/>
              <w:rPr>
                <w:rFonts w:asciiTheme="majorHAnsi" w:hAnsiTheme="majorHAnsi"/>
              </w:rPr>
            </w:pPr>
            <w:r>
              <w:rPr>
                <w:rFonts w:asciiTheme="majorHAnsi" w:hAnsiTheme="majorHAnsi"/>
              </w:rPr>
              <w:t>1920s</w:t>
            </w:r>
          </w:p>
        </w:tc>
        <w:tc>
          <w:tcPr>
            <w:tcW w:w="3420" w:type="dxa"/>
            <w:vAlign w:val="center"/>
          </w:tcPr>
          <w:p w14:paraId="3C5BB2EC" w14:textId="77777777" w:rsidR="000673E6" w:rsidRPr="00F67B91" w:rsidRDefault="000673E6" w:rsidP="008B59C3">
            <w:pPr>
              <w:jc w:val="center"/>
              <w:rPr>
                <w:rFonts w:asciiTheme="majorHAnsi" w:hAnsiTheme="majorHAnsi"/>
              </w:rPr>
            </w:pPr>
          </w:p>
        </w:tc>
      </w:tr>
      <w:tr w:rsidR="000673E6" w:rsidRPr="00F67B91" w14:paraId="680A5FB5" w14:textId="77777777" w:rsidTr="008B59C3">
        <w:trPr>
          <w:trHeight w:val="347"/>
        </w:trPr>
        <w:tc>
          <w:tcPr>
            <w:tcW w:w="360" w:type="dxa"/>
            <w:vMerge/>
          </w:tcPr>
          <w:p w14:paraId="0568168A" w14:textId="77777777" w:rsidR="000673E6" w:rsidRDefault="000673E6" w:rsidP="008B59C3">
            <w:pPr>
              <w:rPr>
                <w:rFonts w:asciiTheme="majorHAnsi" w:hAnsiTheme="majorHAnsi"/>
                <w:sz w:val="16"/>
                <w:szCs w:val="16"/>
              </w:rPr>
            </w:pPr>
          </w:p>
        </w:tc>
        <w:tc>
          <w:tcPr>
            <w:tcW w:w="2160" w:type="dxa"/>
            <w:vAlign w:val="center"/>
          </w:tcPr>
          <w:p w14:paraId="05355DBD" w14:textId="77777777" w:rsidR="000673E6" w:rsidRPr="008C65CD" w:rsidRDefault="000673E6" w:rsidP="008B59C3">
            <w:pPr>
              <w:rPr>
                <w:rFonts w:asciiTheme="majorHAnsi" w:hAnsiTheme="majorHAnsi"/>
                <w:sz w:val="16"/>
                <w:szCs w:val="16"/>
              </w:rPr>
            </w:pPr>
            <w:r>
              <w:rPr>
                <w:rFonts w:asciiTheme="majorHAnsi" w:hAnsiTheme="majorHAnsi"/>
                <w:sz w:val="16"/>
                <w:szCs w:val="16"/>
              </w:rPr>
              <w:t>Week 5: November 16-20</w:t>
            </w:r>
          </w:p>
        </w:tc>
        <w:tc>
          <w:tcPr>
            <w:tcW w:w="900" w:type="dxa"/>
            <w:vAlign w:val="center"/>
          </w:tcPr>
          <w:p w14:paraId="6B59D893" w14:textId="77777777" w:rsidR="000673E6" w:rsidRPr="00E43242" w:rsidRDefault="000673E6" w:rsidP="008B59C3">
            <w:pPr>
              <w:jc w:val="center"/>
              <w:rPr>
                <w:rFonts w:asciiTheme="majorHAnsi" w:hAnsiTheme="majorHAnsi"/>
                <w:sz w:val="20"/>
                <w:szCs w:val="20"/>
              </w:rPr>
            </w:pPr>
            <w:r>
              <w:rPr>
                <w:rFonts w:asciiTheme="majorHAnsi" w:hAnsiTheme="majorHAnsi"/>
                <w:sz w:val="20"/>
                <w:szCs w:val="20"/>
              </w:rPr>
              <w:t>5</w:t>
            </w:r>
          </w:p>
        </w:tc>
        <w:tc>
          <w:tcPr>
            <w:tcW w:w="3690" w:type="dxa"/>
            <w:vAlign w:val="center"/>
          </w:tcPr>
          <w:p w14:paraId="70D67317" w14:textId="77777777" w:rsidR="000673E6" w:rsidRPr="00F67B91" w:rsidRDefault="000673E6" w:rsidP="008B59C3">
            <w:pPr>
              <w:jc w:val="center"/>
              <w:rPr>
                <w:rFonts w:asciiTheme="majorHAnsi" w:hAnsiTheme="majorHAnsi"/>
              </w:rPr>
            </w:pPr>
            <w:r>
              <w:rPr>
                <w:rFonts w:asciiTheme="majorHAnsi" w:hAnsiTheme="majorHAnsi"/>
              </w:rPr>
              <w:t>US. 40- 44</w:t>
            </w:r>
          </w:p>
        </w:tc>
        <w:tc>
          <w:tcPr>
            <w:tcW w:w="3690" w:type="dxa"/>
            <w:vAlign w:val="center"/>
          </w:tcPr>
          <w:p w14:paraId="6E0A2493" w14:textId="77777777" w:rsidR="000673E6" w:rsidRPr="00F67B91" w:rsidRDefault="000673E6" w:rsidP="008B59C3">
            <w:pPr>
              <w:jc w:val="center"/>
              <w:rPr>
                <w:rFonts w:asciiTheme="majorHAnsi" w:hAnsiTheme="majorHAnsi"/>
              </w:rPr>
            </w:pPr>
            <w:r>
              <w:rPr>
                <w:rFonts w:asciiTheme="majorHAnsi" w:hAnsiTheme="majorHAnsi"/>
              </w:rPr>
              <w:t>1920s</w:t>
            </w:r>
          </w:p>
        </w:tc>
        <w:tc>
          <w:tcPr>
            <w:tcW w:w="3420" w:type="dxa"/>
            <w:vAlign w:val="center"/>
          </w:tcPr>
          <w:p w14:paraId="162A18E9" w14:textId="77777777" w:rsidR="000673E6" w:rsidRPr="00F67B91" w:rsidRDefault="000673E6" w:rsidP="008B59C3">
            <w:pPr>
              <w:jc w:val="center"/>
              <w:rPr>
                <w:rFonts w:asciiTheme="majorHAnsi" w:hAnsiTheme="majorHAnsi"/>
              </w:rPr>
            </w:pPr>
          </w:p>
        </w:tc>
      </w:tr>
      <w:tr w:rsidR="000673E6" w:rsidRPr="00F67B91" w14:paraId="28541C7A" w14:textId="77777777" w:rsidTr="008B59C3">
        <w:trPr>
          <w:trHeight w:val="347"/>
        </w:trPr>
        <w:tc>
          <w:tcPr>
            <w:tcW w:w="360" w:type="dxa"/>
            <w:vMerge/>
          </w:tcPr>
          <w:p w14:paraId="7106A461" w14:textId="77777777" w:rsidR="000673E6" w:rsidRDefault="000673E6" w:rsidP="008B59C3">
            <w:pPr>
              <w:rPr>
                <w:rFonts w:asciiTheme="majorHAnsi" w:hAnsiTheme="majorHAnsi"/>
                <w:sz w:val="16"/>
                <w:szCs w:val="16"/>
              </w:rPr>
            </w:pPr>
          </w:p>
        </w:tc>
        <w:tc>
          <w:tcPr>
            <w:tcW w:w="2160" w:type="dxa"/>
            <w:vAlign w:val="center"/>
          </w:tcPr>
          <w:p w14:paraId="26DD0038" w14:textId="77777777" w:rsidR="000673E6" w:rsidRPr="008C65CD" w:rsidRDefault="000673E6" w:rsidP="008B59C3">
            <w:pPr>
              <w:rPr>
                <w:rFonts w:asciiTheme="majorHAnsi" w:hAnsiTheme="majorHAnsi"/>
                <w:sz w:val="16"/>
                <w:szCs w:val="16"/>
              </w:rPr>
            </w:pPr>
            <w:r>
              <w:rPr>
                <w:rFonts w:asciiTheme="majorHAnsi" w:hAnsiTheme="majorHAnsi"/>
                <w:sz w:val="16"/>
                <w:szCs w:val="16"/>
              </w:rPr>
              <w:t>Week 6: November 23-27</w:t>
            </w:r>
          </w:p>
        </w:tc>
        <w:tc>
          <w:tcPr>
            <w:tcW w:w="900" w:type="dxa"/>
            <w:vAlign w:val="center"/>
          </w:tcPr>
          <w:p w14:paraId="075E3C3D" w14:textId="77777777" w:rsidR="000673E6" w:rsidRPr="00E43242" w:rsidRDefault="000673E6" w:rsidP="008B59C3">
            <w:pPr>
              <w:jc w:val="center"/>
              <w:rPr>
                <w:rFonts w:asciiTheme="majorHAnsi" w:hAnsiTheme="majorHAnsi"/>
                <w:sz w:val="20"/>
                <w:szCs w:val="20"/>
              </w:rPr>
            </w:pPr>
            <w:r>
              <w:rPr>
                <w:rFonts w:asciiTheme="majorHAnsi" w:hAnsiTheme="majorHAnsi"/>
                <w:sz w:val="20"/>
                <w:szCs w:val="20"/>
              </w:rPr>
              <w:t>2</w:t>
            </w:r>
          </w:p>
        </w:tc>
        <w:tc>
          <w:tcPr>
            <w:tcW w:w="3690" w:type="dxa"/>
            <w:vAlign w:val="center"/>
          </w:tcPr>
          <w:p w14:paraId="4539A61C" w14:textId="77777777" w:rsidR="000673E6" w:rsidRPr="00F67B91" w:rsidRDefault="000673E6" w:rsidP="008B59C3">
            <w:pPr>
              <w:jc w:val="center"/>
              <w:rPr>
                <w:rFonts w:asciiTheme="majorHAnsi" w:hAnsiTheme="majorHAnsi"/>
              </w:rPr>
            </w:pPr>
            <w:r>
              <w:rPr>
                <w:rFonts w:asciiTheme="majorHAnsi" w:hAnsiTheme="majorHAnsi"/>
              </w:rPr>
              <w:t>US. 45</w:t>
            </w:r>
          </w:p>
        </w:tc>
        <w:tc>
          <w:tcPr>
            <w:tcW w:w="3690" w:type="dxa"/>
            <w:vAlign w:val="center"/>
          </w:tcPr>
          <w:p w14:paraId="4FA6519E" w14:textId="77777777" w:rsidR="000673E6" w:rsidRPr="00F67B91" w:rsidRDefault="000673E6" w:rsidP="008B59C3">
            <w:pPr>
              <w:jc w:val="center"/>
              <w:rPr>
                <w:rFonts w:asciiTheme="majorHAnsi" w:hAnsiTheme="majorHAnsi"/>
              </w:rPr>
            </w:pPr>
            <w:r>
              <w:rPr>
                <w:rFonts w:asciiTheme="majorHAnsi" w:hAnsiTheme="majorHAnsi"/>
              </w:rPr>
              <w:t>Causes of Depression</w:t>
            </w:r>
          </w:p>
        </w:tc>
        <w:tc>
          <w:tcPr>
            <w:tcW w:w="3420" w:type="dxa"/>
            <w:vAlign w:val="center"/>
          </w:tcPr>
          <w:p w14:paraId="3A96053F" w14:textId="77777777" w:rsidR="000673E6" w:rsidRPr="00F67B91" w:rsidRDefault="000673E6" w:rsidP="008B59C3">
            <w:pPr>
              <w:jc w:val="center"/>
              <w:rPr>
                <w:rFonts w:asciiTheme="majorHAnsi" w:hAnsiTheme="majorHAnsi"/>
              </w:rPr>
            </w:pPr>
          </w:p>
        </w:tc>
      </w:tr>
      <w:tr w:rsidR="000673E6" w:rsidRPr="00F67B91" w14:paraId="33019AE5" w14:textId="77777777" w:rsidTr="008B59C3">
        <w:trPr>
          <w:trHeight w:val="347"/>
        </w:trPr>
        <w:tc>
          <w:tcPr>
            <w:tcW w:w="360" w:type="dxa"/>
            <w:vMerge/>
          </w:tcPr>
          <w:p w14:paraId="3DD53EF3" w14:textId="77777777" w:rsidR="000673E6" w:rsidRDefault="000673E6" w:rsidP="008B59C3">
            <w:pPr>
              <w:rPr>
                <w:rFonts w:asciiTheme="majorHAnsi" w:hAnsiTheme="majorHAnsi"/>
                <w:sz w:val="16"/>
                <w:szCs w:val="16"/>
              </w:rPr>
            </w:pPr>
          </w:p>
        </w:tc>
        <w:tc>
          <w:tcPr>
            <w:tcW w:w="2160" w:type="dxa"/>
            <w:vAlign w:val="center"/>
          </w:tcPr>
          <w:p w14:paraId="38DCC6D2" w14:textId="77777777" w:rsidR="000673E6" w:rsidRPr="008C65CD" w:rsidRDefault="000673E6" w:rsidP="008B59C3">
            <w:pPr>
              <w:rPr>
                <w:rFonts w:asciiTheme="majorHAnsi" w:hAnsiTheme="majorHAnsi"/>
                <w:sz w:val="16"/>
                <w:szCs w:val="16"/>
              </w:rPr>
            </w:pPr>
            <w:r>
              <w:rPr>
                <w:rFonts w:asciiTheme="majorHAnsi" w:hAnsiTheme="majorHAnsi"/>
                <w:sz w:val="16"/>
                <w:szCs w:val="16"/>
              </w:rPr>
              <w:t>Week 7: Nov.30-Dec. 4</w:t>
            </w:r>
          </w:p>
        </w:tc>
        <w:tc>
          <w:tcPr>
            <w:tcW w:w="900" w:type="dxa"/>
            <w:vAlign w:val="center"/>
          </w:tcPr>
          <w:p w14:paraId="08C43844" w14:textId="77777777" w:rsidR="000673E6" w:rsidRPr="00E43242" w:rsidRDefault="000673E6" w:rsidP="008B59C3">
            <w:pPr>
              <w:jc w:val="center"/>
              <w:rPr>
                <w:rFonts w:asciiTheme="majorHAnsi" w:hAnsiTheme="majorHAnsi"/>
                <w:sz w:val="20"/>
                <w:szCs w:val="20"/>
              </w:rPr>
            </w:pPr>
            <w:r>
              <w:rPr>
                <w:rFonts w:asciiTheme="majorHAnsi" w:hAnsiTheme="majorHAnsi"/>
                <w:sz w:val="20"/>
                <w:szCs w:val="20"/>
              </w:rPr>
              <w:t>5</w:t>
            </w:r>
          </w:p>
        </w:tc>
        <w:tc>
          <w:tcPr>
            <w:tcW w:w="3690" w:type="dxa"/>
            <w:vAlign w:val="center"/>
          </w:tcPr>
          <w:p w14:paraId="6AAF313D" w14:textId="77777777" w:rsidR="000673E6" w:rsidRPr="00F67B91" w:rsidRDefault="000673E6" w:rsidP="008B59C3">
            <w:pPr>
              <w:jc w:val="center"/>
              <w:rPr>
                <w:rFonts w:asciiTheme="majorHAnsi" w:hAnsiTheme="majorHAnsi"/>
              </w:rPr>
            </w:pPr>
            <w:r>
              <w:rPr>
                <w:rFonts w:asciiTheme="majorHAnsi" w:hAnsiTheme="majorHAnsi"/>
              </w:rPr>
              <w:t>US. 46- 48</w:t>
            </w:r>
          </w:p>
        </w:tc>
        <w:tc>
          <w:tcPr>
            <w:tcW w:w="3690" w:type="dxa"/>
            <w:vAlign w:val="center"/>
          </w:tcPr>
          <w:p w14:paraId="5E00D543" w14:textId="77777777" w:rsidR="000673E6" w:rsidRPr="00F67B91" w:rsidRDefault="000673E6" w:rsidP="008B59C3">
            <w:pPr>
              <w:jc w:val="center"/>
              <w:rPr>
                <w:rFonts w:asciiTheme="majorHAnsi" w:hAnsiTheme="majorHAnsi"/>
              </w:rPr>
            </w:pPr>
            <w:r>
              <w:rPr>
                <w:rFonts w:asciiTheme="majorHAnsi" w:hAnsiTheme="majorHAnsi"/>
              </w:rPr>
              <w:t>Great Depression</w:t>
            </w:r>
          </w:p>
        </w:tc>
        <w:tc>
          <w:tcPr>
            <w:tcW w:w="3420" w:type="dxa"/>
            <w:vAlign w:val="center"/>
          </w:tcPr>
          <w:p w14:paraId="61025EF4" w14:textId="77777777" w:rsidR="000673E6" w:rsidRPr="00F67B91" w:rsidRDefault="000673E6" w:rsidP="008B59C3">
            <w:pPr>
              <w:jc w:val="center"/>
              <w:rPr>
                <w:rFonts w:asciiTheme="majorHAnsi" w:hAnsiTheme="majorHAnsi"/>
              </w:rPr>
            </w:pPr>
          </w:p>
        </w:tc>
      </w:tr>
      <w:tr w:rsidR="000673E6" w:rsidRPr="00F67B91" w14:paraId="36A9E0CF" w14:textId="77777777" w:rsidTr="008B59C3">
        <w:trPr>
          <w:trHeight w:val="347"/>
        </w:trPr>
        <w:tc>
          <w:tcPr>
            <w:tcW w:w="360" w:type="dxa"/>
            <w:vMerge/>
          </w:tcPr>
          <w:p w14:paraId="5FA01E61" w14:textId="77777777" w:rsidR="000673E6" w:rsidRDefault="000673E6" w:rsidP="008B59C3">
            <w:pPr>
              <w:rPr>
                <w:rFonts w:asciiTheme="majorHAnsi" w:hAnsiTheme="majorHAnsi"/>
                <w:sz w:val="16"/>
                <w:szCs w:val="16"/>
              </w:rPr>
            </w:pPr>
          </w:p>
        </w:tc>
        <w:tc>
          <w:tcPr>
            <w:tcW w:w="2160" w:type="dxa"/>
            <w:vAlign w:val="center"/>
          </w:tcPr>
          <w:p w14:paraId="1CBA4B41" w14:textId="77777777" w:rsidR="000673E6" w:rsidRPr="008C65CD" w:rsidRDefault="000673E6" w:rsidP="008B59C3">
            <w:pPr>
              <w:rPr>
                <w:rFonts w:asciiTheme="majorHAnsi" w:hAnsiTheme="majorHAnsi"/>
                <w:sz w:val="16"/>
                <w:szCs w:val="16"/>
              </w:rPr>
            </w:pPr>
            <w:r>
              <w:rPr>
                <w:rFonts w:asciiTheme="majorHAnsi" w:hAnsiTheme="majorHAnsi"/>
                <w:sz w:val="16"/>
                <w:szCs w:val="16"/>
              </w:rPr>
              <w:t>Week 8: December 7-11</w:t>
            </w:r>
          </w:p>
        </w:tc>
        <w:tc>
          <w:tcPr>
            <w:tcW w:w="900" w:type="dxa"/>
            <w:vAlign w:val="center"/>
          </w:tcPr>
          <w:p w14:paraId="31E5B230" w14:textId="77777777" w:rsidR="000673E6" w:rsidRPr="00E43242" w:rsidRDefault="000673E6" w:rsidP="008B59C3">
            <w:pPr>
              <w:jc w:val="center"/>
              <w:rPr>
                <w:rFonts w:asciiTheme="majorHAnsi" w:hAnsiTheme="majorHAnsi"/>
                <w:sz w:val="20"/>
                <w:szCs w:val="20"/>
              </w:rPr>
            </w:pPr>
            <w:r>
              <w:rPr>
                <w:rFonts w:asciiTheme="majorHAnsi" w:hAnsiTheme="majorHAnsi"/>
                <w:sz w:val="20"/>
                <w:szCs w:val="20"/>
              </w:rPr>
              <w:t>5</w:t>
            </w:r>
          </w:p>
        </w:tc>
        <w:tc>
          <w:tcPr>
            <w:tcW w:w="3690" w:type="dxa"/>
            <w:vAlign w:val="center"/>
          </w:tcPr>
          <w:p w14:paraId="53F1B068" w14:textId="77777777" w:rsidR="000673E6" w:rsidRPr="00F67B91" w:rsidRDefault="000673E6" w:rsidP="008B59C3">
            <w:pPr>
              <w:jc w:val="center"/>
              <w:rPr>
                <w:rFonts w:asciiTheme="majorHAnsi" w:hAnsiTheme="majorHAnsi"/>
              </w:rPr>
            </w:pPr>
            <w:r>
              <w:rPr>
                <w:rFonts w:asciiTheme="majorHAnsi" w:hAnsiTheme="majorHAnsi"/>
              </w:rPr>
              <w:t>US. 49- 53</w:t>
            </w:r>
          </w:p>
        </w:tc>
        <w:tc>
          <w:tcPr>
            <w:tcW w:w="3690" w:type="dxa"/>
            <w:vAlign w:val="center"/>
          </w:tcPr>
          <w:p w14:paraId="7A095EDE" w14:textId="77777777" w:rsidR="000673E6" w:rsidRPr="00F67B91" w:rsidRDefault="000673E6" w:rsidP="008B59C3">
            <w:pPr>
              <w:jc w:val="center"/>
              <w:rPr>
                <w:rFonts w:asciiTheme="majorHAnsi" w:hAnsiTheme="majorHAnsi"/>
              </w:rPr>
            </w:pPr>
            <w:r>
              <w:rPr>
                <w:rFonts w:asciiTheme="majorHAnsi" w:hAnsiTheme="majorHAnsi"/>
              </w:rPr>
              <w:t>New Deal</w:t>
            </w:r>
          </w:p>
        </w:tc>
        <w:tc>
          <w:tcPr>
            <w:tcW w:w="3420" w:type="dxa"/>
            <w:vAlign w:val="center"/>
          </w:tcPr>
          <w:p w14:paraId="548969BA" w14:textId="77777777" w:rsidR="000673E6" w:rsidRPr="00F67B91" w:rsidRDefault="000673E6" w:rsidP="008B59C3">
            <w:pPr>
              <w:jc w:val="center"/>
              <w:rPr>
                <w:rFonts w:asciiTheme="majorHAnsi" w:hAnsiTheme="majorHAnsi"/>
              </w:rPr>
            </w:pPr>
          </w:p>
        </w:tc>
      </w:tr>
      <w:tr w:rsidR="000673E6" w:rsidRPr="00F67B91" w14:paraId="28F7708F" w14:textId="77777777" w:rsidTr="008B59C3">
        <w:trPr>
          <w:trHeight w:val="347"/>
        </w:trPr>
        <w:tc>
          <w:tcPr>
            <w:tcW w:w="360" w:type="dxa"/>
            <w:vMerge/>
            <w:tcBorders>
              <w:bottom w:val="single" w:sz="4" w:space="0" w:color="auto"/>
            </w:tcBorders>
          </w:tcPr>
          <w:p w14:paraId="2E222FAE" w14:textId="77777777" w:rsidR="000673E6" w:rsidRDefault="000673E6" w:rsidP="008B59C3">
            <w:pPr>
              <w:rPr>
                <w:rFonts w:asciiTheme="majorHAnsi" w:hAnsiTheme="majorHAnsi"/>
                <w:sz w:val="16"/>
                <w:szCs w:val="16"/>
              </w:rPr>
            </w:pPr>
          </w:p>
        </w:tc>
        <w:tc>
          <w:tcPr>
            <w:tcW w:w="2160" w:type="dxa"/>
            <w:tcBorders>
              <w:bottom w:val="single" w:sz="4" w:space="0" w:color="auto"/>
            </w:tcBorders>
            <w:vAlign w:val="center"/>
          </w:tcPr>
          <w:p w14:paraId="708BEED0" w14:textId="77777777" w:rsidR="000673E6" w:rsidRPr="008C65CD" w:rsidRDefault="000673E6" w:rsidP="008B59C3">
            <w:pPr>
              <w:rPr>
                <w:rFonts w:asciiTheme="majorHAnsi" w:hAnsiTheme="majorHAnsi"/>
                <w:sz w:val="16"/>
                <w:szCs w:val="16"/>
              </w:rPr>
            </w:pPr>
            <w:r>
              <w:rPr>
                <w:rFonts w:asciiTheme="majorHAnsi" w:hAnsiTheme="majorHAnsi"/>
                <w:sz w:val="16"/>
                <w:szCs w:val="16"/>
              </w:rPr>
              <w:t>Week 9: December 14-18</w:t>
            </w:r>
          </w:p>
        </w:tc>
        <w:tc>
          <w:tcPr>
            <w:tcW w:w="900" w:type="dxa"/>
            <w:tcBorders>
              <w:bottom w:val="single" w:sz="4" w:space="0" w:color="auto"/>
            </w:tcBorders>
            <w:vAlign w:val="center"/>
          </w:tcPr>
          <w:p w14:paraId="4355A224" w14:textId="77777777" w:rsidR="000673E6" w:rsidRPr="00E43242" w:rsidRDefault="000673E6" w:rsidP="008B59C3">
            <w:pPr>
              <w:jc w:val="center"/>
              <w:rPr>
                <w:rFonts w:asciiTheme="majorHAnsi" w:hAnsiTheme="majorHAnsi"/>
                <w:sz w:val="20"/>
                <w:szCs w:val="20"/>
              </w:rPr>
            </w:pPr>
            <w:r>
              <w:rPr>
                <w:rFonts w:asciiTheme="majorHAnsi" w:hAnsiTheme="majorHAnsi"/>
                <w:sz w:val="20"/>
                <w:szCs w:val="20"/>
              </w:rPr>
              <w:t>5</w:t>
            </w:r>
          </w:p>
        </w:tc>
        <w:tc>
          <w:tcPr>
            <w:tcW w:w="3690" w:type="dxa"/>
            <w:tcBorders>
              <w:bottom w:val="single" w:sz="4" w:space="0" w:color="auto"/>
            </w:tcBorders>
            <w:vAlign w:val="center"/>
          </w:tcPr>
          <w:p w14:paraId="473A0D3A" w14:textId="77777777" w:rsidR="000673E6" w:rsidRPr="00F67B91" w:rsidRDefault="000673E6" w:rsidP="008B59C3">
            <w:pPr>
              <w:jc w:val="center"/>
              <w:rPr>
                <w:rFonts w:asciiTheme="majorHAnsi" w:hAnsiTheme="majorHAnsi"/>
              </w:rPr>
            </w:pPr>
            <w:r>
              <w:rPr>
                <w:rFonts w:asciiTheme="majorHAnsi" w:hAnsiTheme="majorHAnsi"/>
              </w:rPr>
              <w:t>Semester Exam Week</w:t>
            </w:r>
          </w:p>
        </w:tc>
        <w:tc>
          <w:tcPr>
            <w:tcW w:w="3690" w:type="dxa"/>
            <w:tcBorders>
              <w:bottom w:val="single" w:sz="4" w:space="0" w:color="auto"/>
            </w:tcBorders>
            <w:vAlign w:val="center"/>
          </w:tcPr>
          <w:p w14:paraId="191A5538" w14:textId="77777777" w:rsidR="000673E6" w:rsidRPr="00F67B91" w:rsidRDefault="000673E6" w:rsidP="008B59C3">
            <w:pPr>
              <w:jc w:val="center"/>
              <w:rPr>
                <w:rFonts w:asciiTheme="majorHAnsi" w:hAnsiTheme="majorHAnsi"/>
              </w:rPr>
            </w:pPr>
          </w:p>
        </w:tc>
        <w:tc>
          <w:tcPr>
            <w:tcW w:w="3420" w:type="dxa"/>
            <w:tcBorders>
              <w:bottom w:val="single" w:sz="4" w:space="0" w:color="auto"/>
            </w:tcBorders>
            <w:vAlign w:val="center"/>
          </w:tcPr>
          <w:p w14:paraId="22441572" w14:textId="77777777" w:rsidR="000673E6" w:rsidRPr="00F67B91" w:rsidRDefault="000673E6" w:rsidP="008B59C3">
            <w:pPr>
              <w:jc w:val="center"/>
              <w:rPr>
                <w:rFonts w:asciiTheme="majorHAnsi" w:hAnsiTheme="majorHAnsi"/>
              </w:rPr>
            </w:pPr>
          </w:p>
        </w:tc>
      </w:tr>
      <w:tr w:rsidR="000673E6" w:rsidRPr="00F67B91" w14:paraId="04B48FA1" w14:textId="77777777" w:rsidTr="008B59C3">
        <w:trPr>
          <w:trHeight w:val="347"/>
        </w:trPr>
        <w:tc>
          <w:tcPr>
            <w:tcW w:w="360" w:type="dxa"/>
            <w:tcBorders>
              <w:bottom w:val="single" w:sz="4" w:space="0" w:color="auto"/>
            </w:tcBorders>
            <w:shd w:val="clear" w:color="auto" w:fill="FF99CC"/>
          </w:tcPr>
          <w:p w14:paraId="37A5F5FE" w14:textId="77777777" w:rsidR="000673E6" w:rsidRPr="00601C43" w:rsidRDefault="000673E6" w:rsidP="008B59C3">
            <w:pPr>
              <w:rPr>
                <w:rFonts w:asciiTheme="majorHAnsi" w:hAnsiTheme="majorHAnsi"/>
                <w:b/>
                <w:sz w:val="16"/>
                <w:szCs w:val="16"/>
              </w:rPr>
            </w:pPr>
          </w:p>
        </w:tc>
        <w:tc>
          <w:tcPr>
            <w:tcW w:w="2160" w:type="dxa"/>
            <w:tcBorders>
              <w:bottom w:val="single" w:sz="4" w:space="0" w:color="auto"/>
            </w:tcBorders>
            <w:shd w:val="clear" w:color="auto" w:fill="FF99CC"/>
            <w:vAlign w:val="center"/>
          </w:tcPr>
          <w:p w14:paraId="74DAD528" w14:textId="77777777" w:rsidR="000673E6" w:rsidRDefault="000673E6" w:rsidP="008B59C3">
            <w:pPr>
              <w:rPr>
                <w:rFonts w:asciiTheme="majorHAnsi" w:hAnsiTheme="majorHAnsi"/>
                <w:sz w:val="16"/>
                <w:szCs w:val="16"/>
              </w:rPr>
            </w:pPr>
            <w:r w:rsidRPr="00601C43">
              <w:rPr>
                <w:rFonts w:asciiTheme="majorHAnsi" w:hAnsiTheme="majorHAnsi"/>
                <w:b/>
                <w:sz w:val="16"/>
                <w:szCs w:val="16"/>
              </w:rPr>
              <w:t xml:space="preserve">End of </w:t>
            </w:r>
            <w:r>
              <w:rPr>
                <w:rFonts w:asciiTheme="majorHAnsi" w:hAnsiTheme="majorHAnsi"/>
                <w:b/>
                <w:sz w:val="16"/>
                <w:szCs w:val="16"/>
              </w:rPr>
              <w:t>2</w:t>
            </w:r>
            <w:r w:rsidRPr="00601C43">
              <w:rPr>
                <w:rFonts w:asciiTheme="majorHAnsi" w:hAnsiTheme="majorHAnsi"/>
                <w:b/>
                <w:sz w:val="16"/>
                <w:szCs w:val="16"/>
                <w:vertAlign w:val="superscript"/>
              </w:rPr>
              <w:t>nd</w:t>
            </w:r>
            <w:r>
              <w:rPr>
                <w:rFonts w:asciiTheme="majorHAnsi" w:hAnsiTheme="majorHAnsi"/>
                <w:b/>
                <w:sz w:val="16"/>
                <w:szCs w:val="16"/>
              </w:rPr>
              <w:t xml:space="preserve"> Quarter</w:t>
            </w:r>
          </w:p>
        </w:tc>
        <w:tc>
          <w:tcPr>
            <w:tcW w:w="900" w:type="dxa"/>
            <w:tcBorders>
              <w:bottom w:val="single" w:sz="4" w:space="0" w:color="auto"/>
            </w:tcBorders>
            <w:shd w:val="clear" w:color="auto" w:fill="FF99CC"/>
            <w:vAlign w:val="center"/>
          </w:tcPr>
          <w:p w14:paraId="0A304F1A" w14:textId="77777777" w:rsidR="000673E6" w:rsidRPr="00601C43" w:rsidRDefault="000673E6" w:rsidP="008B59C3">
            <w:pPr>
              <w:jc w:val="center"/>
              <w:rPr>
                <w:rFonts w:asciiTheme="majorHAnsi" w:hAnsiTheme="majorHAnsi"/>
                <w:b/>
                <w:sz w:val="20"/>
                <w:szCs w:val="20"/>
              </w:rPr>
            </w:pPr>
            <w:r>
              <w:rPr>
                <w:rFonts w:asciiTheme="majorHAnsi" w:hAnsiTheme="majorHAnsi"/>
                <w:b/>
                <w:sz w:val="20"/>
                <w:szCs w:val="20"/>
              </w:rPr>
              <w:t>41</w:t>
            </w:r>
          </w:p>
        </w:tc>
        <w:tc>
          <w:tcPr>
            <w:tcW w:w="10800" w:type="dxa"/>
            <w:gridSpan w:val="3"/>
            <w:tcBorders>
              <w:bottom w:val="single" w:sz="4" w:space="0" w:color="auto"/>
            </w:tcBorders>
            <w:shd w:val="clear" w:color="auto" w:fill="FF99CC"/>
            <w:vAlign w:val="center"/>
          </w:tcPr>
          <w:p w14:paraId="7A575DC0" w14:textId="77777777" w:rsidR="000673E6" w:rsidRPr="00F67B91" w:rsidRDefault="000673E6" w:rsidP="008B59C3">
            <w:pPr>
              <w:rPr>
                <w:rFonts w:asciiTheme="majorHAnsi" w:hAnsiTheme="majorHAnsi"/>
              </w:rPr>
            </w:pPr>
            <w:r>
              <w:rPr>
                <w:rFonts w:asciiTheme="majorHAnsi" w:hAnsiTheme="majorHAnsi"/>
                <w:b/>
              </w:rPr>
              <w:t xml:space="preserve">                                                              </w:t>
            </w:r>
          </w:p>
        </w:tc>
      </w:tr>
      <w:tr w:rsidR="000673E6" w:rsidRPr="00F67B91" w14:paraId="7AEFD70D" w14:textId="77777777" w:rsidTr="008B59C3">
        <w:trPr>
          <w:trHeight w:val="347"/>
        </w:trPr>
        <w:tc>
          <w:tcPr>
            <w:tcW w:w="360" w:type="dxa"/>
            <w:tcBorders>
              <w:bottom w:val="single" w:sz="4" w:space="0" w:color="auto"/>
            </w:tcBorders>
            <w:shd w:val="clear" w:color="auto" w:fill="99CCFF"/>
          </w:tcPr>
          <w:p w14:paraId="1DF6D727" w14:textId="77777777" w:rsidR="000673E6" w:rsidRDefault="000673E6" w:rsidP="008B59C3">
            <w:pPr>
              <w:rPr>
                <w:rFonts w:asciiTheme="majorHAnsi" w:hAnsiTheme="majorHAnsi"/>
                <w:b/>
                <w:sz w:val="16"/>
                <w:szCs w:val="16"/>
              </w:rPr>
            </w:pPr>
          </w:p>
        </w:tc>
        <w:tc>
          <w:tcPr>
            <w:tcW w:w="2160" w:type="dxa"/>
            <w:tcBorders>
              <w:bottom w:val="single" w:sz="4" w:space="0" w:color="auto"/>
            </w:tcBorders>
            <w:shd w:val="clear" w:color="auto" w:fill="99CCFF"/>
            <w:vAlign w:val="center"/>
          </w:tcPr>
          <w:p w14:paraId="21A8A778" w14:textId="77777777" w:rsidR="000673E6" w:rsidRPr="00601C43" w:rsidRDefault="000673E6" w:rsidP="008B59C3">
            <w:pPr>
              <w:rPr>
                <w:rFonts w:asciiTheme="majorHAnsi" w:hAnsiTheme="majorHAnsi"/>
                <w:b/>
                <w:sz w:val="16"/>
                <w:szCs w:val="16"/>
              </w:rPr>
            </w:pPr>
            <w:r>
              <w:rPr>
                <w:rFonts w:asciiTheme="majorHAnsi" w:hAnsiTheme="majorHAnsi"/>
                <w:b/>
                <w:sz w:val="16"/>
                <w:szCs w:val="16"/>
              </w:rPr>
              <w:t>End of 1</w:t>
            </w:r>
            <w:r w:rsidRPr="00D73EC6">
              <w:rPr>
                <w:rFonts w:asciiTheme="majorHAnsi" w:hAnsiTheme="majorHAnsi"/>
                <w:b/>
                <w:sz w:val="16"/>
                <w:szCs w:val="16"/>
                <w:vertAlign w:val="superscript"/>
              </w:rPr>
              <w:t>st</w:t>
            </w:r>
            <w:r>
              <w:rPr>
                <w:rFonts w:asciiTheme="majorHAnsi" w:hAnsiTheme="majorHAnsi"/>
                <w:b/>
                <w:sz w:val="16"/>
                <w:szCs w:val="16"/>
              </w:rPr>
              <w:t xml:space="preserve"> Semester</w:t>
            </w:r>
          </w:p>
        </w:tc>
        <w:tc>
          <w:tcPr>
            <w:tcW w:w="900" w:type="dxa"/>
            <w:tcBorders>
              <w:bottom w:val="single" w:sz="4" w:space="0" w:color="auto"/>
            </w:tcBorders>
            <w:shd w:val="clear" w:color="auto" w:fill="99CCFF"/>
            <w:vAlign w:val="center"/>
          </w:tcPr>
          <w:p w14:paraId="5E2D7830" w14:textId="77777777" w:rsidR="000673E6" w:rsidRPr="00601C43" w:rsidRDefault="000673E6" w:rsidP="008B59C3">
            <w:pPr>
              <w:jc w:val="center"/>
              <w:rPr>
                <w:rFonts w:asciiTheme="majorHAnsi" w:hAnsiTheme="majorHAnsi"/>
                <w:b/>
                <w:sz w:val="20"/>
                <w:szCs w:val="20"/>
              </w:rPr>
            </w:pPr>
            <w:r>
              <w:rPr>
                <w:rFonts w:asciiTheme="majorHAnsi" w:hAnsiTheme="majorHAnsi"/>
                <w:b/>
                <w:sz w:val="20"/>
                <w:szCs w:val="20"/>
              </w:rPr>
              <w:t>84</w:t>
            </w:r>
          </w:p>
        </w:tc>
        <w:tc>
          <w:tcPr>
            <w:tcW w:w="10800" w:type="dxa"/>
            <w:gridSpan w:val="3"/>
            <w:tcBorders>
              <w:bottom w:val="single" w:sz="4" w:space="0" w:color="auto"/>
            </w:tcBorders>
            <w:shd w:val="clear" w:color="auto" w:fill="99CCFF"/>
            <w:vAlign w:val="center"/>
          </w:tcPr>
          <w:p w14:paraId="1168C23A" w14:textId="77777777" w:rsidR="000673E6" w:rsidRDefault="000673E6" w:rsidP="008B59C3">
            <w:pPr>
              <w:rPr>
                <w:rFonts w:asciiTheme="majorHAnsi" w:hAnsiTheme="majorHAnsi"/>
                <w:b/>
              </w:rPr>
            </w:pPr>
          </w:p>
        </w:tc>
      </w:tr>
      <w:tr w:rsidR="000673E6" w:rsidRPr="00F67B91" w14:paraId="56545FCC" w14:textId="77777777" w:rsidTr="008B59C3">
        <w:trPr>
          <w:trHeight w:val="347"/>
        </w:trPr>
        <w:tc>
          <w:tcPr>
            <w:tcW w:w="360" w:type="dxa"/>
            <w:shd w:val="clear" w:color="auto" w:fill="FFCC00"/>
          </w:tcPr>
          <w:p w14:paraId="5E19FF76" w14:textId="77777777" w:rsidR="000673E6" w:rsidRDefault="000673E6" w:rsidP="008B59C3">
            <w:pPr>
              <w:jc w:val="center"/>
              <w:rPr>
                <w:rFonts w:asciiTheme="majorHAnsi" w:hAnsiTheme="majorHAnsi"/>
              </w:rPr>
            </w:pPr>
          </w:p>
        </w:tc>
        <w:tc>
          <w:tcPr>
            <w:tcW w:w="13860" w:type="dxa"/>
            <w:gridSpan w:val="5"/>
            <w:shd w:val="clear" w:color="auto" w:fill="FFCC00"/>
            <w:vAlign w:val="center"/>
          </w:tcPr>
          <w:p w14:paraId="266A47E2" w14:textId="77777777" w:rsidR="000673E6" w:rsidRPr="00C03963" w:rsidRDefault="000673E6" w:rsidP="008B59C3">
            <w:pPr>
              <w:jc w:val="center"/>
              <w:rPr>
                <w:rFonts w:asciiTheme="majorHAnsi" w:hAnsiTheme="majorHAnsi"/>
                <w:b/>
              </w:rPr>
            </w:pPr>
            <w:r>
              <w:rPr>
                <w:rFonts w:asciiTheme="majorHAnsi" w:hAnsiTheme="majorHAnsi"/>
              </w:rPr>
              <w:t xml:space="preserve">                    </w:t>
            </w:r>
            <w:r w:rsidRPr="00C03963">
              <w:rPr>
                <w:rFonts w:asciiTheme="majorHAnsi" w:hAnsiTheme="majorHAnsi"/>
                <w:b/>
              </w:rPr>
              <w:t xml:space="preserve">        </w:t>
            </w:r>
            <w:r>
              <w:rPr>
                <w:rFonts w:asciiTheme="majorHAnsi" w:hAnsiTheme="majorHAnsi"/>
                <w:b/>
              </w:rPr>
              <w:t xml:space="preserve">                     </w:t>
            </w:r>
            <w:r w:rsidRPr="00C03963">
              <w:rPr>
                <w:rFonts w:asciiTheme="majorHAnsi" w:hAnsiTheme="majorHAnsi"/>
                <w:b/>
              </w:rPr>
              <w:t>Winter Break December 21 – January 1</w:t>
            </w:r>
          </w:p>
        </w:tc>
      </w:tr>
      <w:tr w:rsidR="000673E6" w:rsidRPr="00F67B91" w14:paraId="62AA4A60" w14:textId="77777777" w:rsidTr="008B59C3">
        <w:trPr>
          <w:trHeight w:val="440"/>
        </w:trPr>
        <w:tc>
          <w:tcPr>
            <w:tcW w:w="14220" w:type="dxa"/>
            <w:gridSpan w:val="6"/>
            <w:tcBorders>
              <w:bottom w:val="single" w:sz="4" w:space="0" w:color="auto"/>
            </w:tcBorders>
          </w:tcPr>
          <w:p w14:paraId="7DEC05DF" w14:textId="77777777" w:rsidR="000673E6" w:rsidRPr="00F67B91" w:rsidRDefault="000673E6" w:rsidP="008B59C3">
            <w:pPr>
              <w:jc w:val="center"/>
              <w:rPr>
                <w:rFonts w:asciiTheme="majorHAnsi" w:hAnsiTheme="majorHAnsi"/>
              </w:rPr>
            </w:pPr>
            <w:r w:rsidRPr="00752662">
              <w:rPr>
                <w:rFonts w:asciiTheme="majorHAnsi" w:hAnsiTheme="majorHAnsi"/>
                <w:b/>
                <w:sz w:val="32"/>
                <w:szCs w:val="32"/>
                <w:highlight w:val="yellow"/>
              </w:rPr>
              <w:t>Grade Course</w:t>
            </w:r>
            <w:r w:rsidRPr="00444CF7">
              <w:rPr>
                <w:rFonts w:asciiTheme="majorHAnsi" w:hAnsiTheme="majorHAnsi"/>
                <w:b/>
                <w:sz w:val="32"/>
                <w:szCs w:val="32"/>
              </w:rPr>
              <w:t xml:space="preserve"> </w:t>
            </w:r>
            <w:r>
              <w:rPr>
                <w:rFonts w:asciiTheme="majorHAnsi" w:hAnsiTheme="majorHAnsi"/>
                <w:b/>
                <w:sz w:val="32"/>
                <w:szCs w:val="32"/>
              </w:rPr>
              <w:t>Pacing Guide</w:t>
            </w:r>
            <w:r w:rsidRPr="00444CF7">
              <w:rPr>
                <w:rFonts w:asciiTheme="majorHAnsi" w:hAnsiTheme="majorHAnsi"/>
                <w:b/>
                <w:sz w:val="32"/>
                <w:szCs w:val="32"/>
              </w:rPr>
              <w:t xml:space="preserve"> </w:t>
            </w:r>
            <w:r>
              <w:rPr>
                <w:rFonts w:asciiTheme="majorHAnsi" w:hAnsiTheme="majorHAnsi"/>
                <w:b/>
                <w:sz w:val="32"/>
                <w:szCs w:val="32"/>
              </w:rPr>
              <w:t>Second</w:t>
            </w:r>
            <w:r w:rsidRPr="00444CF7">
              <w:rPr>
                <w:rFonts w:asciiTheme="majorHAnsi" w:hAnsiTheme="majorHAnsi"/>
                <w:b/>
                <w:sz w:val="32"/>
                <w:szCs w:val="32"/>
              </w:rPr>
              <w:t xml:space="preserve"> Semester 2015 - 2016</w:t>
            </w:r>
          </w:p>
        </w:tc>
      </w:tr>
      <w:tr w:rsidR="000673E6" w:rsidRPr="00F67B91" w14:paraId="4F8EC162" w14:textId="77777777" w:rsidTr="008B59C3">
        <w:trPr>
          <w:trHeight w:val="372"/>
        </w:trPr>
        <w:tc>
          <w:tcPr>
            <w:tcW w:w="360" w:type="dxa"/>
            <w:shd w:val="clear" w:color="auto" w:fill="99CC00"/>
          </w:tcPr>
          <w:p w14:paraId="39F42336" w14:textId="77777777" w:rsidR="000673E6" w:rsidRDefault="000673E6" w:rsidP="008B59C3">
            <w:pPr>
              <w:jc w:val="center"/>
              <w:rPr>
                <w:rFonts w:asciiTheme="majorHAnsi" w:hAnsiTheme="majorHAnsi"/>
                <w:b/>
              </w:rPr>
            </w:pPr>
          </w:p>
        </w:tc>
        <w:tc>
          <w:tcPr>
            <w:tcW w:w="2160" w:type="dxa"/>
            <w:shd w:val="clear" w:color="auto" w:fill="99CC00"/>
            <w:vAlign w:val="center"/>
          </w:tcPr>
          <w:p w14:paraId="65F79C64" w14:textId="77777777" w:rsidR="000673E6" w:rsidRPr="00F67B91" w:rsidRDefault="000673E6" w:rsidP="008B59C3">
            <w:pPr>
              <w:jc w:val="center"/>
              <w:rPr>
                <w:rFonts w:asciiTheme="majorHAnsi" w:hAnsiTheme="majorHAnsi"/>
              </w:rPr>
            </w:pPr>
            <w:r>
              <w:rPr>
                <w:rFonts w:asciiTheme="majorHAnsi" w:hAnsiTheme="majorHAnsi"/>
                <w:b/>
              </w:rPr>
              <w:t>3</w:t>
            </w:r>
            <w:r w:rsidRPr="0051255E">
              <w:rPr>
                <w:rFonts w:asciiTheme="majorHAnsi" w:hAnsiTheme="majorHAnsi"/>
                <w:b/>
                <w:vertAlign w:val="superscript"/>
              </w:rPr>
              <w:t>rd</w:t>
            </w:r>
            <w:r>
              <w:rPr>
                <w:rFonts w:asciiTheme="majorHAnsi" w:hAnsiTheme="majorHAnsi"/>
                <w:b/>
              </w:rPr>
              <w:t xml:space="preserve"> Quarter</w:t>
            </w:r>
          </w:p>
        </w:tc>
        <w:tc>
          <w:tcPr>
            <w:tcW w:w="900" w:type="dxa"/>
            <w:shd w:val="clear" w:color="auto" w:fill="99CC00"/>
            <w:vAlign w:val="center"/>
          </w:tcPr>
          <w:p w14:paraId="673796FF" w14:textId="77777777" w:rsidR="000673E6" w:rsidRPr="00F67B91" w:rsidRDefault="000673E6" w:rsidP="008B59C3">
            <w:pPr>
              <w:jc w:val="center"/>
              <w:rPr>
                <w:rFonts w:asciiTheme="majorHAnsi" w:hAnsiTheme="majorHAnsi"/>
              </w:rPr>
            </w:pPr>
            <w:r w:rsidRPr="008C65CD">
              <w:rPr>
                <w:rFonts w:asciiTheme="majorHAnsi" w:hAnsiTheme="majorHAnsi"/>
                <w:b/>
                <w:sz w:val="12"/>
                <w:szCs w:val="12"/>
              </w:rPr>
              <w:t>Instructional Days</w:t>
            </w:r>
          </w:p>
        </w:tc>
        <w:tc>
          <w:tcPr>
            <w:tcW w:w="3690" w:type="dxa"/>
            <w:shd w:val="clear" w:color="auto" w:fill="99CC00"/>
            <w:vAlign w:val="center"/>
          </w:tcPr>
          <w:p w14:paraId="5AA89957" w14:textId="77777777" w:rsidR="000673E6" w:rsidRPr="00F67B91" w:rsidRDefault="000673E6" w:rsidP="008B59C3">
            <w:pPr>
              <w:jc w:val="center"/>
              <w:rPr>
                <w:rFonts w:asciiTheme="majorHAnsi" w:hAnsiTheme="majorHAnsi"/>
              </w:rPr>
            </w:pPr>
            <w:r w:rsidRPr="00F67B91">
              <w:rPr>
                <w:rFonts w:asciiTheme="majorHAnsi" w:hAnsiTheme="majorHAnsi"/>
                <w:b/>
                <w:sz w:val="20"/>
                <w:szCs w:val="20"/>
              </w:rPr>
              <w:t>TN Standards</w:t>
            </w:r>
          </w:p>
        </w:tc>
        <w:tc>
          <w:tcPr>
            <w:tcW w:w="3690" w:type="dxa"/>
            <w:shd w:val="clear" w:color="auto" w:fill="99CC00"/>
            <w:vAlign w:val="center"/>
          </w:tcPr>
          <w:p w14:paraId="110F7D3E" w14:textId="77777777" w:rsidR="000673E6" w:rsidRPr="00F67B91" w:rsidRDefault="000673E6" w:rsidP="008B59C3">
            <w:pPr>
              <w:jc w:val="center"/>
              <w:rPr>
                <w:rFonts w:asciiTheme="majorHAnsi" w:hAnsiTheme="majorHAnsi"/>
              </w:rPr>
            </w:pPr>
            <w:r w:rsidRPr="00F67B91">
              <w:rPr>
                <w:rFonts w:asciiTheme="majorHAnsi" w:hAnsiTheme="majorHAnsi"/>
                <w:b/>
                <w:sz w:val="20"/>
                <w:szCs w:val="20"/>
              </w:rPr>
              <w:t>Lesson Focus</w:t>
            </w:r>
          </w:p>
        </w:tc>
        <w:tc>
          <w:tcPr>
            <w:tcW w:w="3420" w:type="dxa"/>
            <w:shd w:val="clear" w:color="auto" w:fill="99CC00"/>
            <w:vAlign w:val="center"/>
          </w:tcPr>
          <w:p w14:paraId="1A4476D0" w14:textId="77777777" w:rsidR="000673E6" w:rsidRPr="00F67B91" w:rsidRDefault="000673E6" w:rsidP="008B59C3">
            <w:pPr>
              <w:jc w:val="center"/>
              <w:rPr>
                <w:rFonts w:asciiTheme="majorHAnsi" w:hAnsiTheme="majorHAnsi"/>
              </w:rPr>
            </w:pPr>
            <w:r w:rsidRPr="00F67B91">
              <w:rPr>
                <w:rFonts w:asciiTheme="majorHAnsi" w:hAnsiTheme="majorHAnsi"/>
                <w:b/>
                <w:sz w:val="20"/>
                <w:szCs w:val="20"/>
              </w:rPr>
              <w:t>Additional Notes</w:t>
            </w:r>
          </w:p>
        </w:tc>
      </w:tr>
      <w:tr w:rsidR="000673E6" w:rsidRPr="00F67B91" w14:paraId="7BCF5CA7" w14:textId="77777777" w:rsidTr="008B59C3">
        <w:trPr>
          <w:trHeight w:val="372"/>
        </w:trPr>
        <w:tc>
          <w:tcPr>
            <w:tcW w:w="360" w:type="dxa"/>
            <w:vMerge w:val="restart"/>
            <w:textDirection w:val="btLr"/>
            <w:vAlign w:val="center"/>
          </w:tcPr>
          <w:p w14:paraId="329DB2CE" w14:textId="77777777" w:rsidR="000673E6" w:rsidRPr="008C65CD" w:rsidRDefault="000673E6" w:rsidP="008B59C3">
            <w:pPr>
              <w:ind w:left="113" w:right="113"/>
              <w:jc w:val="center"/>
              <w:rPr>
                <w:rFonts w:asciiTheme="majorHAnsi" w:hAnsiTheme="majorHAnsi"/>
                <w:sz w:val="16"/>
                <w:szCs w:val="16"/>
              </w:rPr>
            </w:pPr>
          </w:p>
        </w:tc>
        <w:tc>
          <w:tcPr>
            <w:tcW w:w="2160" w:type="dxa"/>
            <w:vAlign w:val="center"/>
          </w:tcPr>
          <w:p w14:paraId="66E15962" w14:textId="77777777" w:rsidR="000673E6" w:rsidRPr="00F67B91" w:rsidRDefault="000673E6" w:rsidP="008B59C3">
            <w:pPr>
              <w:rPr>
                <w:rFonts w:asciiTheme="majorHAnsi" w:hAnsiTheme="majorHAnsi"/>
              </w:rPr>
            </w:pPr>
            <w:r w:rsidRPr="008C65CD">
              <w:rPr>
                <w:rFonts w:asciiTheme="majorHAnsi" w:hAnsiTheme="majorHAnsi"/>
                <w:sz w:val="16"/>
                <w:szCs w:val="16"/>
              </w:rPr>
              <w:t xml:space="preserve">Week 1: </w:t>
            </w:r>
            <w:r>
              <w:rPr>
                <w:rFonts w:asciiTheme="majorHAnsi" w:hAnsiTheme="majorHAnsi"/>
                <w:sz w:val="16"/>
                <w:szCs w:val="16"/>
              </w:rPr>
              <w:t>January 4-8</w:t>
            </w:r>
          </w:p>
        </w:tc>
        <w:tc>
          <w:tcPr>
            <w:tcW w:w="900" w:type="dxa"/>
            <w:vAlign w:val="center"/>
          </w:tcPr>
          <w:p w14:paraId="6E2EE88E" w14:textId="77777777" w:rsidR="000673E6" w:rsidRPr="00F67B91" w:rsidRDefault="000673E6" w:rsidP="008B59C3">
            <w:pPr>
              <w:jc w:val="center"/>
              <w:rPr>
                <w:rFonts w:asciiTheme="majorHAnsi" w:hAnsiTheme="majorHAnsi"/>
              </w:rPr>
            </w:pPr>
            <w:r>
              <w:rPr>
                <w:rFonts w:asciiTheme="majorHAnsi" w:hAnsiTheme="majorHAnsi"/>
                <w:sz w:val="20"/>
                <w:szCs w:val="20"/>
              </w:rPr>
              <w:t>4</w:t>
            </w:r>
          </w:p>
        </w:tc>
        <w:tc>
          <w:tcPr>
            <w:tcW w:w="3690" w:type="dxa"/>
            <w:vAlign w:val="center"/>
          </w:tcPr>
          <w:p w14:paraId="189C7544" w14:textId="77777777" w:rsidR="000673E6" w:rsidRPr="00F67B91" w:rsidRDefault="000673E6" w:rsidP="008B59C3">
            <w:pPr>
              <w:jc w:val="center"/>
              <w:rPr>
                <w:rFonts w:asciiTheme="majorHAnsi" w:hAnsiTheme="majorHAnsi"/>
              </w:rPr>
            </w:pPr>
            <w:r>
              <w:rPr>
                <w:rFonts w:asciiTheme="majorHAnsi" w:hAnsiTheme="majorHAnsi"/>
              </w:rPr>
              <w:t>US. 54- 57</w:t>
            </w:r>
          </w:p>
        </w:tc>
        <w:tc>
          <w:tcPr>
            <w:tcW w:w="3690" w:type="dxa"/>
            <w:vAlign w:val="center"/>
          </w:tcPr>
          <w:p w14:paraId="454B77E9" w14:textId="77777777" w:rsidR="000673E6" w:rsidRPr="00F67B91" w:rsidRDefault="000673E6" w:rsidP="008B59C3">
            <w:pPr>
              <w:jc w:val="center"/>
              <w:rPr>
                <w:rFonts w:asciiTheme="majorHAnsi" w:hAnsiTheme="majorHAnsi"/>
              </w:rPr>
            </w:pPr>
            <w:r>
              <w:rPr>
                <w:rFonts w:asciiTheme="majorHAnsi" w:hAnsiTheme="majorHAnsi"/>
              </w:rPr>
              <w:t>Lead up to WWII</w:t>
            </w:r>
          </w:p>
        </w:tc>
        <w:tc>
          <w:tcPr>
            <w:tcW w:w="3420" w:type="dxa"/>
            <w:vAlign w:val="center"/>
          </w:tcPr>
          <w:p w14:paraId="7B44070C" w14:textId="77777777" w:rsidR="000673E6" w:rsidRPr="00F67B91" w:rsidRDefault="000673E6" w:rsidP="008B59C3">
            <w:pPr>
              <w:jc w:val="center"/>
              <w:rPr>
                <w:rFonts w:asciiTheme="majorHAnsi" w:hAnsiTheme="majorHAnsi"/>
              </w:rPr>
            </w:pPr>
          </w:p>
        </w:tc>
      </w:tr>
      <w:tr w:rsidR="000673E6" w:rsidRPr="00F67B91" w14:paraId="77E327F0" w14:textId="77777777" w:rsidTr="008B59C3">
        <w:trPr>
          <w:trHeight w:val="372"/>
        </w:trPr>
        <w:tc>
          <w:tcPr>
            <w:tcW w:w="360" w:type="dxa"/>
            <w:vMerge/>
          </w:tcPr>
          <w:p w14:paraId="5D227843" w14:textId="77777777" w:rsidR="000673E6" w:rsidRPr="008C65CD" w:rsidRDefault="000673E6" w:rsidP="008B59C3">
            <w:pPr>
              <w:ind w:left="113" w:right="113"/>
              <w:jc w:val="center"/>
              <w:rPr>
                <w:rFonts w:asciiTheme="majorHAnsi" w:hAnsiTheme="majorHAnsi"/>
                <w:sz w:val="16"/>
                <w:szCs w:val="16"/>
              </w:rPr>
            </w:pPr>
          </w:p>
        </w:tc>
        <w:tc>
          <w:tcPr>
            <w:tcW w:w="2160" w:type="dxa"/>
            <w:vAlign w:val="center"/>
          </w:tcPr>
          <w:p w14:paraId="0E6C9D73" w14:textId="77777777" w:rsidR="000673E6" w:rsidRPr="00F67B91" w:rsidRDefault="000673E6" w:rsidP="008B59C3">
            <w:pPr>
              <w:rPr>
                <w:rFonts w:asciiTheme="majorHAnsi" w:hAnsiTheme="majorHAnsi"/>
              </w:rPr>
            </w:pPr>
            <w:r w:rsidRPr="008C65CD">
              <w:rPr>
                <w:rFonts w:asciiTheme="majorHAnsi" w:hAnsiTheme="majorHAnsi"/>
                <w:sz w:val="16"/>
                <w:szCs w:val="16"/>
              </w:rPr>
              <w:t xml:space="preserve">Week 2: </w:t>
            </w:r>
            <w:r>
              <w:rPr>
                <w:rFonts w:asciiTheme="majorHAnsi" w:hAnsiTheme="majorHAnsi"/>
                <w:sz w:val="16"/>
                <w:szCs w:val="16"/>
              </w:rPr>
              <w:t>January 11-15</w:t>
            </w:r>
          </w:p>
        </w:tc>
        <w:tc>
          <w:tcPr>
            <w:tcW w:w="900" w:type="dxa"/>
            <w:vAlign w:val="center"/>
          </w:tcPr>
          <w:p w14:paraId="77E108F6" w14:textId="77777777" w:rsidR="000673E6" w:rsidRPr="00F67B91" w:rsidRDefault="000673E6" w:rsidP="008B59C3">
            <w:pPr>
              <w:jc w:val="center"/>
              <w:rPr>
                <w:rFonts w:asciiTheme="majorHAnsi" w:hAnsiTheme="majorHAnsi"/>
              </w:rPr>
            </w:pPr>
            <w:r>
              <w:rPr>
                <w:rFonts w:asciiTheme="majorHAnsi" w:hAnsiTheme="majorHAnsi"/>
                <w:sz w:val="20"/>
                <w:szCs w:val="20"/>
              </w:rPr>
              <w:t>5</w:t>
            </w:r>
          </w:p>
        </w:tc>
        <w:tc>
          <w:tcPr>
            <w:tcW w:w="3690" w:type="dxa"/>
            <w:vAlign w:val="center"/>
          </w:tcPr>
          <w:p w14:paraId="0F21AA73" w14:textId="77777777" w:rsidR="000673E6" w:rsidRPr="00F67B91" w:rsidRDefault="000673E6" w:rsidP="008B59C3">
            <w:pPr>
              <w:jc w:val="center"/>
              <w:rPr>
                <w:rFonts w:asciiTheme="majorHAnsi" w:hAnsiTheme="majorHAnsi"/>
              </w:rPr>
            </w:pPr>
            <w:r>
              <w:rPr>
                <w:rFonts w:asciiTheme="majorHAnsi" w:hAnsiTheme="majorHAnsi"/>
              </w:rPr>
              <w:t>US. 58- 72</w:t>
            </w:r>
          </w:p>
        </w:tc>
        <w:tc>
          <w:tcPr>
            <w:tcW w:w="3690" w:type="dxa"/>
            <w:vAlign w:val="center"/>
          </w:tcPr>
          <w:p w14:paraId="1994B29B" w14:textId="77777777" w:rsidR="000673E6" w:rsidRPr="00F67B91" w:rsidRDefault="000673E6" w:rsidP="008B59C3">
            <w:pPr>
              <w:jc w:val="center"/>
              <w:rPr>
                <w:rFonts w:asciiTheme="majorHAnsi" w:hAnsiTheme="majorHAnsi"/>
              </w:rPr>
            </w:pPr>
            <w:r>
              <w:rPr>
                <w:rFonts w:asciiTheme="majorHAnsi" w:hAnsiTheme="majorHAnsi"/>
              </w:rPr>
              <w:t>WWII</w:t>
            </w:r>
          </w:p>
        </w:tc>
        <w:tc>
          <w:tcPr>
            <w:tcW w:w="3420" w:type="dxa"/>
            <w:vAlign w:val="center"/>
          </w:tcPr>
          <w:p w14:paraId="789499F4" w14:textId="77777777" w:rsidR="000673E6" w:rsidRPr="00F67B91" w:rsidRDefault="000673E6" w:rsidP="008B59C3">
            <w:pPr>
              <w:jc w:val="center"/>
              <w:rPr>
                <w:rFonts w:asciiTheme="majorHAnsi" w:hAnsiTheme="majorHAnsi"/>
              </w:rPr>
            </w:pPr>
          </w:p>
        </w:tc>
      </w:tr>
      <w:tr w:rsidR="000673E6" w:rsidRPr="00F67B91" w14:paraId="4571DD08" w14:textId="77777777" w:rsidTr="008B59C3">
        <w:trPr>
          <w:trHeight w:val="372"/>
        </w:trPr>
        <w:tc>
          <w:tcPr>
            <w:tcW w:w="360" w:type="dxa"/>
            <w:vMerge/>
          </w:tcPr>
          <w:p w14:paraId="60801D98" w14:textId="77777777" w:rsidR="000673E6" w:rsidRPr="008C65CD" w:rsidRDefault="000673E6" w:rsidP="008B59C3">
            <w:pPr>
              <w:ind w:left="113" w:right="113"/>
              <w:jc w:val="center"/>
              <w:rPr>
                <w:rFonts w:asciiTheme="majorHAnsi" w:hAnsiTheme="majorHAnsi"/>
                <w:sz w:val="16"/>
                <w:szCs w:val="16"/>
              </w:rPr>
            </w:pPr>
          </w:p>
        </w:tc>
        <w:tc>
          <w:tcPr>
            <w:tcW w:w="2160" w:type="dxa"/>
            <w:vAlign w:val="center"/>
          </w:tcPr>
          <w:p w14:paraId="2DFC305A" w14:textId="77777777" w:rsidR="000673E6" w:rsidRPr="00F67B91" w:rsidRDefault="000673E6" w:rsidP="008B59C3">
            <w:pPr>
              <w:rPr>
                <w:rFonts w:asciiTheme="majorHAnsi" w:hAnsiTheme="majorHAnsi"/>
              </w:rPr>
            </w:pPr>
            <w:r w:rsidRPr="008C65CD">
              <w:rPr>
                <w:rFonts w:asciiTheme="majorHAnsi" w:hAnsiTheme="majorHAnsi"/>
                <w:sz w:val="16"/>
                <w:szCs w:val="16"/>
              </w:rPr>
              <w:t xml:space="preserve">Week 3: </w:t>
            </w:r>
            <w:r>
              <w:rPr>
                <w:rFonts w:asciiTheme="majorHAnsi" w:hAnsiTheme="majorHAnsi"/>
                <w:sz w:val="16"/>
                <w:szCs w:val="16"/>
              </w:rPr>
              <w:t>January 18-22</w:t>
            </w:r>
          </w:p>
        </w:tc>
        <w:tc>
          <w:tcPr>
            <w:tcW w:w="900" w:type="dxa"/>
            <w:vAlign w:val="center"/>
          </w:tcPr>
          <w:p w14:paraId="3ED7C842" w14:textId="77777777" w:rsidR="000673E6" w:rsidRPr="00F67B91" w:rsidRDefault="000673E6" w:rsidP="008B59C3">
            <w:pPr>
              <w:jc w:val="center"/>
              <w:rPr>
                <w:rFonts w:asciiTheme="majorHAnsi" w:hAnsiTheme="majorHAnsi"/>
              </w:rPr>
            </w:pPr>
            <w:r>
              <w:rPr>
                <w:rFonts w:asciiTheme="majorHAnsi" w:hAnsiTheme="majorHAnsi"/>
                <w:sz w:val="20"/>
                <w:szCs w:val="20"/>
              </w:rPr>
              <w:t>4</w:t>
            </w:r>
          </w:p>
        </w:tc>
        <w:tc>
          <w:tcPr>
            <w:tcW w:w="3690" w:type="dxa"/>
            <w:vAlign w:val="center"/>
          </w:tcPr>
          <w:p w14:paraId="772A6477" w14:textId="77777777" w:rsidR="000673E6" w:rsidRPr="00F67B91" w:rsidRDefault="000673E6" w:rsidP="008B59C3">
            <w:pPr>
              <w:jc w:val="center"/>
              <w:rPr>
                <w:rFonts w:asciiTheme="majorHAnsi" w:hAnsiTheme="majorHAnsi"/>
              </w:rPr>
            </w:pPr>
            <w:r>
              <w:rPr>
                <w:rFonts w:asciiTheme="majorHAnsi" w:hAnsiTheme="majorHAnsi"/>
              </w:rPr>
              <w:t>US. 58- 72</w:t>
            </w:r>
          </w:p>
        </w:tc>
        <w:tc>
          <w:tcPr>
            <w:tcW w:w="3690" w:type="dxa"/>
            <w:vAlign w:val="center"/>
          </w:tcPr>
          <w:p w14:paraId="305D16ED" w14:textId="77777777" w:rsidR="000673E6" w:rsidRPr="00F67B91" w:rsidRDefault="000673E6" w:rsidP="008B59C3">
            <w:pPr>
              <w:jc w:val="center"/>
              <w:rPr>
                <w:rFonts w:asciiTheme="majorHAnsi" w:hAnsiTheme="majorHAnsi"/>
              </w:rPr>
            </w:pPr>
            <w:r>
              <w:rPr>
                <w:rFonts w:asciiTheme="majorHAnsi" w:hAnsiTheme="majorHAnsi"/>
              </w:rPr>
              <w:t>WWII</w:t>
            </w:r>
          </w:p>
        </w:tc>
        <w:tc>
          <w:tcPr>
            <w:tcW w:w="3420" w:type="dxa"/>
            <w:vAlign w:val="center"/>
          </w:tcPr>
          <w:p w14:paraId="7E4558F0" w14:textId="77777777" w:rsidR="000673E6" w:rsidRPr="00F67B91" w:rsidRDefault="000673E6" w:rsidP="008B59C3">
            <w:pPr>
              <w:jc w:val="center"/>
              <w:rPr>
                <w:rFonts w:asciiTheme="majorHAnsi" w:hAnsiTheme="majorHAnsi"/>
              </w:rPr>
            </w:pPr>
          </w:p>
        </w:tc>
      </w:tr>
      <w:tr w:rsidR="000673E6" w:rsidRPr="00F67B91" w14:paraId="402119C4" w14:textId="77777777" w:rsidTr="008B59C3">
        <w:trPr>
          <w:trHeight w:val="372"/>
        </w:trPr>
        <w:tc>
          <w:tcPr>
            <w:tcW w:w="360" w:type="dxa"/>
            <w:vMerge/>
          </w:tcPr>
          <w:p w14:paraId="3C3960D6" w14:textId="77777777" w:rsidR="000673E6" w:rsidRDefault="000673E6" w:rsidP="008B59C3">
            <w:pPr>
              <w:ind w:left="113" w:right="113"/>
              <w:jc w:val="center"/>
              <w:rPr>
                <w:rFonts w:asciiTheme="majorHAnsi" w:hAnsiTheme="majorHAnsi"/>
                <w:sz w:val="16"/>
                <w:szCs w:val="16"/>
              </w:rPr>
            </w:pPr>
          </w:p>
        </w:tc>
        <w:tc>
          <w:tcPr>
            <w:tcW w:w="2160" w:type="dxa"/>
            <w:vAlign w:val="center"/>
          </w:tcPr>
          <w:p w14:paraId="0044BEEC" w14:textId="77777777" w:rsidR="000673E6" w:rsidRPr="00F67B91" w:rsidRDefault="000673E6" w:rsidP="008B59C3">
            <w:pPr>
              <w:rPr>
                <w:rFonts w:asciiTheme="majorHAnsi" w:hAnsiTheme="majorHAnsi"/>
              </w:rPr>
            </w:pPr>
            <w:r>
              <w:rPr>
                <w:rFonts w:asciiTheme="majorHAnsi" w:hAnsiTheme="majorHAnsi"/>
                <w:sz w:val="16"/>
                <w:szCs w:val="16"/>
              </w:rPr>
              <w:t>Week 4: January 25-29</w:t>
            </w:r>
          </w:p>
        </w:tc>
        <w:tc>
          <w:tcPr>
            <w:tcW w:w="900" w:type="dxa"/>
            <w:vAlign w:val="center"/>
          </w:tcPr>
          <w:p w14:paraId="685D1AA8" w14:textId="77777777" w:rsidR="000673E6" w:rsidRPr="00F67B91" w:rsidRDefault="000673E6" w:rsidP="008B59C3">
            <w:pPr>
              <w:jc w:val="center"/>
              <w:rPr>
                <w:rFonts w:asciiTheme="majorHAnsi" w:hAnsiTheme="majorHAnsi"/>
              </w:rPr>
            </w:pPr>
            <w:r>
              <w:rPr>
                <w:rFonts w:asciiTheme="majorHAnsi" w:hAnsiTheme="majorHAnsi"/>
                <w:sz w:val="20"/>
                <w:szCs w:val="20"/>
              </w:rPr>
              <w:t>5</w:t>
            </w:r>
          </w:p>
        </w:tc>
        <w:tc>
          <w:tcPr>
            <w:tcW w:w="3690" w:type="dxa"/>
            <w:vAlign w:val="center"/>
          </w:tcPr>
          <w:p w14:paraId="56D47E57" w14:textId="77777777" w:rsidR="000673E6" w:rsidRPr="00F67B91" w:rsidRDefault="000673E6" w:rsidP="008B59C3">
            <w:pPr>
              <w:jc w:val="center"/>
              <w:rPr>
                <w:rFonts w:asciiTheme="majorHAnsi" w:hAnsiTheme="majorHAnsi"/>
              </w:rPr>
            </w:pPr>
            <w:r>
              <w:rPr>
                <w:rFonts w:asciiTheme="majorHAnsi" w:hAnsiTheme="majorHAnsi"/>
              </w:rPr>
              <w:t>US. 58- 72</w:t>
            </w:r>
          </w:p>
        </w:tc>
        <w:tc>
          <w:tcPr>
            <w:tcW w:w="3690" w:type="dxa"/>
            <w:vAlign w:val="center"/>
          </w:tcPr>
          <w:p w14:paraId="30FFB9A1" w14:textId="77777777" w:rsidR="000673E6" w:rsidRPr="00F67B91" w:rsidRDefault="000673E6" w:rsidP="008B59C3">
            <w:pPr>
              <w:jc w:val="center"/>
              <w:rPr>
                <w:rFonts w:asciiTheme="majorHAnsi" w:hAnsiTheme="majorHAnsi"/>
              </w:rPr>
            </w:pPr>
            <w:r>
              <w:rPr>
                <w:rFonts w:asciiTheme="majorHAnsi" w:hAnsiTheme="majorHAnsi"/>
              </w:rPr>
              <w:t>WWII</w:t>
            </w:r>
          </w:p>
        </w:tc>
        <w:tc>
          <w:tcPr>
            <w:tcW w:w="3420" w:type="dxa"/>
            <w:vAlign w:val="center"/>
          </w:tcPr>
          <w:p w14:paraId="5D813026" w14:textId="77777777" w:rsidR="000673E6" w:rsidRPr="00F67B91" w:rsidRDefault="000673E6" w:rsidP="008B59C3">
            <w:pPr>
              <w:jc w:val="center"/>
              <w:rPr>
                <w:rFonts w:asciiTheme="majorHAnsi" w:hAnsiTheme="majorHAnsi"/>
              </w:rPr>
            </w:pPr>
          </w:p>
        </w:tc>
      </w:tr>
      <w:tr w:rsidR="000673E6" w:rsidRPr="00F67B91" w14:paraId="686A4807" w14:textId="77777777" w:rsidTr="008B59C3">
        <w:trPr>
          <w:trHeight w:val="372"/>
        </w:trPr>
        <w:tc>
          <w:tcPr>
            <w:tcW w:w="360" w:type="dxa"/>
            <w:vMerge/>
          </w:tcPr>
          <w:p w14:paraId="50E646A0" w14:textId="77777777" w:rsidR="000673E6" w:rsidRDefault="000673E6" w:rsidP="008B59C3">
            <w:pPr>
              <w:ind w:left="113" w:right="113"/>
              <w:jc w:val="center"/>
              <w:rPr>
                <w:rFonts w:asciiTheme="majorHAnsi" w:hAnsiTheme="majorHAnsi"/>
                <w:sz w:val="16"/>
                <w:szCs w:val="16"/>
              </w:rPr>
            </w:pPr>
          </w:p>
        </w:tc>
        <w:tc>
          <w:tcPr>
            <w:tcW w:w="2160" w:type="dxa"/>
            <w:vAlign w:val="center"/>
          </w:tcPr>
          <w:p w14:paraId="2D303A79" w14:textId="77777777" w:rsidR="000673E6" w:rsidRPr="00F67B91" w:rsidRDefault="000673E6" w:rsidP="008B59C3">
            <w:pPr>
              <w:rPr>
                <w:rFonts w:asciiTheme="majorHAnsi" w:hAnsiTheme="majorHAnsi"/>
              </w:rPr>
            </w:pPr>
            <w:r>
              <w:rPr>
                <w:rFonts w:asciiTheme="majorHAnsi" w:hAnsiTheme="majorHAnsi"/>
                <w:sz w:val="16"/>
                <w:szCs w:val="16"/>
              </w:rPr>
              <w:t>Week 5: February 1-5</w:t>
            </w:r>
          </w:p>
        </w:tc>
        <w:tc>
          <w:tcPr>
            <w:tcW w:w="900" w:type="dxa"/>
            <w:vAlign w:val="center"/>
          </w:tcPr>
          <w:p w14:paraId="2E3FFF56" w14:textId="77777777" w:rsidR="000673E6" w:rsidRPr="00F67B91" w:rsidRDefault="000673E6" w:rsidP="008B59C3">
            <w:pPr>
              <w:jc w:val="center"/>
              <w:rPr>
                <w:rFonts w:asciiTheme="majorHAnsi" w:hAnsiTheme="majorHAnsi"/>
              </w:rPr>
            </w:pPr>
            <w:r>
              <w:rPr>
                <w:rFonts w:asciiTheme="majorHAnsi" w:hAnsiTheme="majorHAnsi"/>
                <w:sz w:val="20"/>
                <w:szCs w:val="20"/>
              </w:rPr>
              <w:t>5</w:t>
            </w:r>
          </w:p>
        </w:tc>
        <w:tc>
          <w:tcPr>
            <w:tcW w:w="3690" w:type="dxa"/>
            <w:vAlign w:val="center"/>
          </w:tcPr>
          <w:p w14:paraId="683355BD" w14:textId="77777777" w:rsidR="000673E6" w:rsidRPr="00F67B91" w:rsidRDefault="000673E6" w:rsidP="008B59C3">
            <w:pPr>
              <w:jc w:val="center"/>
              <w:rPr>
                <w:rFonts w:asciiTheme="majorHAnsi" w:hAnsiTheme="majorHAnsi"/>
              </w:rPr>
            </w:pPr>
            <w:r>
              <w:rPr>
                <w:rFonts w:asciiTheme="majorHAnsi" w:hAnsiTheme="majorHAnsi"/>
              </w:rPr>
              <w:t>US. 73- 75</w:t>
            </w:r>
          </w:p>
        </w:tc>
        <w:tc>
          <w:tcPr>
            <w:tcW w:w="3690" w:type="dxa"/>
            <w:vAlign w:val="center"/>
          </w:tcPr>
          <w:p w14:paraId="146D2927" w14:textId="77777777" w:rsidR="000673E6" w:rsidRPr="00F67B91" w:rsidRDefault="000673E6" w:rsidP="008B59C3">
            <w:pPr>
              <w:jc w:val="center"/>
              <w:rPr>
                <w:rFonts w:asciiTheme="majorHAnsi" w:hAnsiTheme="majorHAnsi"/>
              </w:rPr>
            </w:pPr>
            <w:r>
              <w:rPr>
                <w:rFonts w:asciiTheme="majorHAnsi" w:hAnsiTheme="majorHAnsi"/>
              </w:rPr>
              <w:t>Cold War</w:t>
            </w:r>
          </w:p>
        </w:tc>
        <w:tc>
          <w:tcPr>
            <w:tcW w:w="3420" w:type="dxa"/>
            <w:vAlign w:val="center"/>
          </w:tcPr>
          <w:p w14:paraId="3AD06974" w14:textId="77777777" w:rsidR="000673E6" w:rsidRPr="00F67B91" w:rsidRDefault="000673E6" w:rsidP="008B59C3">
            <w:pPr>
              <w:jc w:val="center"/>
              <w:rPr>
                <w:rFonts w:asciiTheme="majorHAnsi" w:hAnsiTheme="majorHAnsi"/>
              </w:rPr>
            </w:pPr>
          </w:p>
        </w:tc>
      </w:tr>
      <w:tr w:rsidR="000673E6" w:rsidRPr="00F67B91" w14:paraId="4BB3A79A" w14:textId="77777777" w:rsidTr="008B59C3">
        <w:trPr>
          <w:trHeight w:val="372"/>
        </w:trPr>
        <w:tc>
          <w:tcPr>
            <w:tcW w:w="360" w:type="dxa"/>
            <w:vMerge/>
            <w:textDirection w:val="btLr"/>
          </w:tcPr>
          <w:p w14:paraId="505A19EC" w14:textId="77777777" w:rsidR="000673E6" w:rsidRPr="0051057A" w:rsidRDefault="000673E6" w:rsidP="008B59C3">
            <w:pPr>
              <w:ind w:left="113" w:right="113"/>
              <w:jc w:val="center"/>
              <w:rPr>
                <w:rFonts w:asciiTheme="majorHAnsi" w:hAnsiTheme="majorHAnsi"/>
                <w:b/>
                <w:sz w:val="14"/>
                <w:szCs w:val="14"/>
              </w:rPr>
            </w:pPr>
          </w:p>
        </w:tc>
        <w:tc>
          <w:tcPr>
            <w:tcW w:w="2160" w:type="dxa"/>
            <w:vAlign w:val="center"/>
          </w:tcPr>
          <w:p w14:paraId="2BA1435C" w14:textId="77777777" w:rsidR="000673E6" w:rsidRPr="00F67B91" w:rsidRDefault="000673E6" w:rsidP="008B59C3">
            <w:pPr>
              <w:rPr>
                <w:rFonts w:asciiTheme="majorHAnsi" w:hAnsiTheme="majorHAnsi"/>
              </w:rPr>
            </w:pPr>
            <w:r>
              <w:rPr>
                <w:rFonts w:asciiTheme="majorHAnsi" w:hAnsiTheme="majorHAnsi"/>
                <w:sz w:val="16"/>
                <w:szCs w:val="16"/>
              </w:rPr>
              <w:t>Week 6: February 8-12</w:t>
            </w:r>
          </w:p>
        </w:tc>
        <w:tc>
          <w:tcPr>
            <w:tcW w:w="900" w:type="dxa"/>
            <w:vAlign w:val="center"/>
          </w:tcPr>
          <w:p w14:paraId="64A1E4FB" w14:textId="77777777" w:rsidR="000673E6" w:rsidRPr="00F67B91" w:rsidRDefault="000673E6" w:rsidP="008B59C3">
            <w:pPr>
              <w:jc w:val="center"/>
              <w:rPr>
                <w:rFonts w:asciiTheme="majorHAnsi" w:hAnsiTheme="majorHAnsi"/>
              </w:rPr>
            </w:pPr>
            <w:r>
              <w:rPr>
                <w:rFonts w:asciiTheme="majorHAnsi" w:hAnsiTheme="majorHAnsi"/>
                <w:sz w:val="20"/>
                <w:szCs w:val="20"/>
              </w:rPr>
              <w:t>4</w:t>
            </w:r>
          </w:p>
        </w:tc>
        <w:tc>
          <w:tcPr>
            <w:tcW w:w="3690" w:type="dxa"/>
            <w:vAlign w:val="center"/>
          </w:tcPr>
          <w:p w14:paraId="31DA52BE" w14:textId="77777777" w:rsidR="000673E6" w:rsidRPr="00F67B91" w:rsidRDefault="000673E6" w:rsidP="008B59C3">
            <w:pPr>
              <w:jc w:val="center"/>
              <w:rPr>
                <w:rFonts w:asciiTheme="majorHAnsi" w:hAnsiTheme="majorHAnsi"/>
              </w:rPr>
            </w:pPr>
            <w:r>
              <w:rPr>
                <w:rFonts w:asciiTheme="majorHAnsi" w:hAnsiTheme="majorHAnsi"/>
              </w:rPr>
              <w:t>US. 76- 78</w:t>
            </w:r>
          </w:p>
        </w:tc>
        <w:tc>
          <w:tcPr>
            <w:tcW w:w="3690" w:type="dxa"/>
            <w:vAlign w:val="center"/>
          </w:tcPr>
          <w:p w14:paraId="1FA50989" w14:textId="77777777" w:rsidR="000673E6" w:rsidRPr="00F67B91" w:rsidRDefault="000673E6" w:rsidP="008B59C3">
            <w:pPr>
              <w:jc w:val="center"/>
              <w:rPr>
                <w:rFonts w:asciiTheme="majorHAnsi" w:hAnsiTheme="majorHAnsi"/>
              </w:rPr>
            </w:pPr>
            <w:r>
              <w:rPr>
                <w:rFonts w:asciiTheme="majorHAnsi" w:hAnsiTheme="majorHAnsi"/>
              </w:rPr>
              <w:t>Cold War</w:t>
            </w:r>
          </w:p>
        </w:tc>
        <w:tc>
          <w:tcPr>
            <w:tcW w:w="3420" w:type="dxa"/>
            <w:vAlign w:val="center"/>
          </w:tcPr>
          <w:p w14:paraId="196B7D53" w14:textId="77777777" w:rsidR="000673E6" w:rsidRPr="00F67B91" w:rsidRDefault="000673E6" w:rsidP="008B59C3">
            <w:pPr>
              <w:jc w:val="center"/>
              <w:rPr>
                <w:rFonts w:asciiTheme="majorHAnsi" w:hAnsiTheme="majorHAnsi"/>
              </w:rPr>
            </w:pPr>
          </w:p>
        </w:tc>
      </w:tr>
      <w:tr w:rsidR="000673E6" w:rsidRPr="00F67B91" w14:paraId="1FA151AC" w14:textId="77777777" w:rsidTr="008B59C3">
        <w:trPr>
          <w:trHeight w:val="372"/>
        </w:trPr>
        <w:tc>
          <w:tcPr>
            <w:tcW w:w="360" w:type="dxa"/>
            <w:vMerge/>
          </w:tcPr>
          <w:p w14:paraId="46319F9A" w14:textId="77777777" w:rsidR="000673E6" w:rsidRDefault="000673E6" w:rsidP="008B59C3">
            <w:pPr>
              <w:rPr>
                <w:rFonts w:asciiTheme="majorHAnsi" w:hAnsiTheme="majorHAnsi"/>
                <w:sz w:val="16"/>
                <w:szCs w:val="16"/>
              </w:rPr>
            </w:pPr>
          </w:p>
        </w:tc>
        <w:tc>
          <w:tcPr>
            <w:tcW w:w="2160" w:type="dxa"/>
            <w:vAlign w:val="center"/>
          </w:tcPr>
          <w:p w14:paraId="78C4BCEB" w14:textId="77777777" w:rsidR="000673E6" w:rsidRPr="00F67B91" w:rsidRDefault="000673E6" w:rsidP="008B59C3">
            <w:pPr>
              <w:rPr>
                <w:rFonts w:asciiTheme="majorHAnsi" w:hAnsiTheme="majorHAnsi"/>
              </w:rPr>
            </w:pPr>
            <w:r>
              <w:rPr>
                <w:rFonts w:asciiTheme="majorHAnsi" w:hAnsiTheme="majorHAnsi"/>
                <w:sz w:val="16"/>
                <w:szCs w:val="16"/>
              </w:rPr>
              <w:t>Week 7: February 15-19</w:t>
            </w:r>
          </w:p>
        </w:tc>
        <w:tc>
          <w:tcPr>
            <w:tcW w:w="900" w:type="dxa"/>
            <w:vAlign w:val="center"/>
          </w:tcPr>
          <w:p w14:paraId="2E908BBE" w14:textId="77777777" w:rsidR="000673E6" w:rsidRPr="00F67B91" w:rsidRDefault="000673E6" w:rsidP="008B59C3">
            <w:pPr>
              <w:jc w:val="center"/>
              <w:rPr>
                <w:rFonts w:asciiTheme="majorHAnsi" w:hAnsiTheme="majorHAnsi"/>
              </w:rPr>
            </w:pPr>
            <w:r>
              <w:rPr>
                <w:rFonts w:asciiTheme="majorHAnsi" w:hAnsiTheme="majorHAnsi"/>
                <w:sz w:val="20"/>
                <w:szCs w:val="20"/>
              </w:rPr>
              <w:t>4</w:t>
            </w:r>
          </w:p>
        </w:tc>
        <w:tc>
          <w:tcPr>
            <w:tcW w:w="3690" w:type="dxa"/>
            <w:vAlign w:val="center"/>
          </w:tcPr>
          <w:p w14:paraId="7A4DC1F9" w14:textId="77777777" w:rsidR="000673E6" w:rsidRPr="00F67B91" w:rsidRDefault="000673E6" w:rsidP="008B59C3">
            <w:pPr>
              <w:jc w:val="center"/>
              <w:rPr>
                <w:rFonts w:asciiTheme="majorHAnsi" w:hAnsiTheme="majorHAnsi"/>
              </w:rPr>
            </w:pPr>
            <w:r>
              <w:rPr>
                <w:rFonts w:asciiTheme="majorHAnsi" w:hAnsiTheme="majorHAnsi"/>
              </w:rPr>
              <w:t>US. 79- 81</w:t>
            </w:r>
          </w:p>
        </w:tc>
        <w:tc>
          <w:tcPr>
            <w:tcW w:w="3690" w:type="dxa"/>
            <w:vAlign w:val="center"/>
          </w:tcPr>
          <w:p w14:paraId="14177861" w14:textId="77777777" w:rsidR="000673E6" w:rsidRPr="00F67B91" w:rsidRDefault="000673E6" w:rsidP="008B59C3">
            <w:pPr>
              <w:jc w:val="center"/>
              <w:rPr>
                <w:rFonts w:asciiTheme="majorHAnsi" w:hAnsiTheme="majorHAnsi"/>
              </w:rPr>
            </w:pPr>
            <w:r>
              <w:rPr>
                <w:rFonts w:asciiTheme="majorHAnsi" w:hAnsiTheme="majorHAnsi"/>
              </w:rPr>
              <w:t>Cold War</w:t>
            </w:r>
          </w:p>
        </w:tc>
        <w:tc>
          <w:tcPr>
            <w:tcW w:w="3420" w:type="dxa"/>
            <w:vAlign w:val="center"/>
          </w:tcPr>
          <w:p w14:paraId="6371CBB9" w14:textId="77777777" w:rsidR="000673E6" w:rsidRPr="00F67B91" w:rsidRDefault="000673E6" w:rsidP="008B59C3">
            <w:pPr>
              <w:jc w:val="center"/>
              <w:rPr>
                <w:rFonts w:asciiTheme="majorHAnsi" w:hAnsiTheme="majorHAnsi"/>
              </w:rPr>
            </w:pPr>
          </w:p>
        </w:tc>
      </w:tr>
      <w:tr w:rsidR="000673E6" w:rsidRPr="00F67B91" w14:paraId="352F3BC7" w14:textId="77777777" w:rsidTr="008B59C3">
        <w:trPr>
          <w:trHeight w:val="372"/>
        </w:trPr>
        <w:tc>
          <w:tcPr>
            <w:tcW w:w="360" w:type="dxa"/>
            <w:vMerge/>
          </w:tcPr>
          <w:p w14:paraId="0AC708AE" w14:textId="77777777" w:rsidR="000673E6" w:rsidRDefault="000673E6" w:rsidP="008B59C3">
            <w:pPr>
              <w:rPr>
                <w:rFonts w:asciiTheme="majorHAnsi" w:hAnsiTheme="majorHAnsi"/>
                <w:sz w:val="16"/>
                <w:szCs w:val="16"/>
              </w:rPr>
            </w:pPr>
          </w:p>
        </w:tc>
        <w:tc>
          <w:tcPr>
            <w:tcW w:w="2160" w:type="dxa"/>
            <w:vAlign w:val="center"/>
          </w:tcPr>
          <w:p w14:paraId="10A4C2D8" w14:textId="77777777" w:rsidR="000673E6" w:rsidRPr="00F67B91" w:rsidRDefault="000673E6" w:rsidP="008B59C3">
            <w:pPr>
              <w:rPr>
                <w:rFonts w:asciiTheme="majorHAnsi" w:hAnsiTheme="majorHAnsi"/>
              </w:rPr>
            </w:pPr>
            <w:r>
              <w:rPr>
                <w:rFonts w:asciiTheme="majorHAnsi" w:hAnsiTheme="majorHAnsi"/>
                <w:sz w:val="16"/>
                <w:szCs w:val="16"/>
              </w:rPr>
              <w:t>Week 8: February 22-26</w:t>
            </w:r>
          </w:p>
        </w:tc>
        <w:tc>
          <w:tcPr>
            <w:tcW w:w="900" w:type="dxa"/>
            <w:vAlign w:val="center"/>
          </w:tcPr>
          <w:p w14:paraId="1BD3A4D3" w14:textId="77777777" w:rsidR="000673E6" w:rsidRPr="00F67B91" w:rsidRDefault="000673E6" w:rsidP="008B59C3">
            <w:pPr>
              <w:jc w:val="center"/>
              <w:rPr>
                <w:rFonts w:asciiTheme="majorHAnsi" w:hAnsiTheme="majorHAnsi"/>
              </w:rPr>
            </w:pPr>
            <w:r>
              <w:rPr>
                <w:rFonts w:asciiTheme="majorHAnsi" w:hAnsiTheme="majorHAnsi"/>
                <w:sz w:val="20"/>
                <w:szCs w:val="20"/>
              </w:rPr>
              <w:t>5</w:t>
            </w:r>
          </w:p>
        </w:tc>
        <w:tc>
          <w:tcPr>
            <w:tcW w:w="3690" w:type="dxa"/>
            <w:vAlign w:val="center"/>
          </w:tcPr>
          <w:p w14:paraId="2166E9A7" w14:textId="77777777" w:rsidR="000673E6" w:rsidRPr="00F67B91" w:rsidRDefault="000673E6" w:rsidP="008B59C3">
            <w:pPr>
              <w:jc w:val="center"/>
              <w:rPr>
                <w:rFonts w:asciiTheme="majorHAnsi" w:hAnsiTheme="majorHAnsi"/>
              </w:rPr>
            </w:pPr>
            <w:r>
              <w:rPr>
                <w:rFonts w:asciiTheme="majorHAnsi" w:hAnsiTheme="majorHAnsi"/>
              </w:rPr>
              <w:t>US. 82- 86</w:t>
            </w:r>
          </w:p>
        </w:tc>
        <w:tc>
          <w:tcPr>
            <w:tcW w:w="3690" w:type="dxa"/>
            <w:vAlign w:val="center"/>
          </w:tcPr>
          <w:p w14:paraId="041E6B96" w14:textId="77777777" w:rsidR="000673E6" w:rsidRPr="00F67B91" w:rsidRDefault="000673E6" w:rsidP="008B59C3">
            <w:pPr>
              <w:jc w:val="center"/>
              <w:rPr>
                <w:rFonts w:asciiTheme="majorHAnsi" w:hAnsiTheme="majorHAnsi"/>
              </w:rPr>
            </w:pPr>
            <w:r>
              <w:rPr>
                <w:rFonts w:asciiTheme="majorHAnsi" w:hAnsiTheme="majorHAnsi"/>
              </w:rPr>
              <w:t>1950s</w:t>
            </w:r>
          </w:p>
        </w:tc>
        <w:tc>
          <w:tcPr>
            <w:tcW w:w="3420" w:type="dxa"/>
            <w:vAlign w:val="center"/>
          </w:tcPr>
          <w:p w14:paraId="1E120AA6" w14:textId="77777777" w:rsidR="000673E6" w:rsidRPr="00F67B91" w:rsidRDefault="000673E6" w:rsidP="008B59C3">
            <w:pPr>
              <w:jc w:val="center"/>
              <w:rPr>
                <w:rFonts w:asciiTheme="majorHAnsi" w:hAnsiTheme="majorHAnsi"/>
              </w:rPr>
            </w:pPr>
          </w:p>
        </w:tc>
      </w:tr>
      <w:tr w:rsidR="000673E6" w:rsidRPr="00F67B91" w14:paraId="2184C9FF" w14:textId="77777777" w:rsidTr="008B59C3">
        <w:trPr>
          <w:trHeight w:val="372"/>
        </w:trPr>
        <w:tc>
          <w:tcPr>
            <w:tcW w:w="360" w:type="dxa"/>
            <w:vMerge/>
          </w:tcPr>
          <w:p w14:paraId="701500FB" w14:textId="77777777" w:rsidR="000673E6" w:rsidRDefault="000673E6" w:rsidP="008B59C3">
            <w:pPr>
              <w:rPr>
                <w:rFonts w:asciiTheme="majorHAnsi" w:hAnsiTheme="majorHAnsi"/>
                <w:sz w:val="16"/>
                <w:szCs w:val="16"/>
              </w:rPr>
            </w:pPr>
          </w:p>
        </w:tc>
        <w:tc>
          <w:tcPr>
            <w:tcW w:w="2160" w:type="dxa"/>
            <w:vAlign w:val="center"/>
          </w:tcPr>
          <w:p w14:paraId="70D38628" w14:textId="77777777" w:rsidR="000673E6" w:rsidRPr="00F67B91" w:rsidRDefault="000673E6" w:rsidP="008B59C3">
            <w:pPr>
              <w:rPr>
                <w:rFonts w:asciiTheme="majorHAnsi" w:hAnsiTheme="majorHAnsi"/>
              </w:rPr>
            </w:pPr>
            <w:r>
              <w:rPr>
                <w:rFonts w:asciiTheme="majorHAnsi" w:hAnsiTheme="majorHAnsi"/>
                <w:sz w:val="16"/>
                <w:szCs w:val="16"/>
              </w:rPr>
              <w:t>Week 9: Feb. 29-March 4</w:t>
            </w:r>
          </w:p>
        </w:tc>
        <w:tc>
          <w:tcPr>
            <w:tcW w:w="900" w:type="dxa"/>
            <w:vAlign w:val="center"/>
          </w:tcPr>
          <w:p w14:paraId="7DCE98CD" w14:textId="77777777" w:rsidR="000673E6" w:rsidRPr="00F67B91" w:rsidRDefault="000673E6" w:rsidP="008B59C3">
            <w:pPr>
              <w:jc w:val="center"/>
              <w:rPr>
                <w:rFonts w:asciiTheme="majorHAnsi" w:hAnsiTheme="majorHAnsi"/>
              </w:rPr>
            </w:pPr>
            <w:r>
              <w:rPr>
                <w:rFonts w:asciiTheme="majorHAnsi" w:hAnsiTheme="majorHAnsi"/>
                <w:sz w:val="20"/>
                <w:szCs w:val="20"/>
              </w:rPr>
              <w:t>5</w:t>
            </w:r>
          </w:p>
        </w:tc>
        <w:tc>
          <w:tcPr>
            <w:tcW w:w="3690" w:type="dxa"/>
            <w:vAlign w:val="center"/>
          </w:tcPr>
          <w:p w14:paraId="79C8DC71" w14:textId="77777777" w:rsidR="000673E6" w:rsidRPr="00F67B91" w:rsidRDefault="000673E6" w:rsidP="008B59C3">
            <w:pPr>
              <w:jc w:val="center"/>
              <w:rPr>
                <w:rFonts w:asciiTheme="majorHAnsi" w:hAnsiTheme="majorHAnsi"/>
              </w:rPr>
            </w:pPr>
            <w:r>
              <w:rPr>
                <w:rFonts w:asciiTheme="majorHAnsi" w:hAnsiTheme="majorHAnsi"/>
              </w:rPr>
              <w:t>US. 87- 88</w:t>
            </w:r>
          </w:p>
        </w:tc>
        <w:tc>
          <w:tcPr>
            <w:tcW w:w="3690" w:type="dxa"/>
            <w:vAlign w:val="center"/>
          </w:tcPr>
          <w:p w14:paraId="29BDD184" w14:textId="77777777" w:rsidR="000673E6" w:rsidRPr="00F67B91" w:rsidRDefault="000673E6" w:rsidP="008B59C3">
            <w:pPr>
              <w:jc w:val="center"/>
              <w:rPr>
                <w:rFonts w:asciiTheme="majorHAnsi" w:hAnsiTheme="majorHAnsi"/>
              </w:rPr>
            </w:pPr>
            <w:r>
              <w:rPr>
                <w:rFonts w:asciiTheme="majorHAnsi" w:hAnsiTheme="majorHAnsi"/>
              </w:rPr>
              <w:t>Kennedy</w:t>
            </w:r>
          </w:p>
        </w:tc>
        <w:tc>
          <w:tcPr>
            <w:tcW w:w="3420" w:type="dxa"/>
            <w:vAlign w:val="center"/>
          </w:tcPr>
          <w:p w14:paraId="721B6F2B" w14:textId="77777777" w:rsidR="000673E6" w:rsidRPr="00F67B91" w:rsidRDefault="000673E6" w:rsidP="008B59C3">
            <w:pPr>
              <w:jc w:val="center"/>
              <w:rPr>
                <w:rFonts w:asciiTheme="majorHAnsi" w:hAnsiTheme="majorHAnsi"/>
              </w:rPr>
            </w:pPr>
          </w:p>
        </w:tc>
      </w:tr>
      <w:tr w:rsidR="000673E6" w:rsidRPr="00F67B91" w14:paraId="0F8F9A05" w14:textId="77777777" w:rsidTr="008B59C3">
        <w:trPr>
          <w:trHeight w:val="372"/>
        </w:trPr>
        <w:tc>
          <w:tcPr>
            <w:tcW w:w="360" w:type="dxa"/>
            <w:vMerge/>
            <w:tcBorders>
              <w:bottom w:val="single" w:sz="4" w:space="0" w:color="auto"/>
            </w:tcBorders>
          </w:tcPr>
          <w:p w14:paraId="7E45FB66" w14:textId="77777777" w:rsidR="000673E6" w:rsidRDefault="000673E6" w:rsidP="008B59C3">
            <w:pPr>
              <w:rPr>
                <w:rFonts w:asciiTheme="majorHAnsi" w:hAnsiTheme="majorHAnsi"/>
                <w:sz w:val="16"/>
                <w:szCs w:val="16"/>
              </w:rPr>
            </w:pPr>
          </w:p>
        </w:tc>
        <w:tc>
          <w:tcPr>
            <w:tcW w:w="2160" w:type="dxa"/>
            <w:tcBorders>
              <w:bottom w:val="single" w:sz="4" w:space="0" w:color="auto"/>
            </w:tcBorders>
            <w:vAlign w:val="center"/>
          </w:tcPr>
          <w:p w14:paraId="5DCA67FF" w14:textId="77777777" w:rsidR="000673E6" w:rsidRPr="00F67B91" w:rsidRDefault="000673E6" w:rsidP="008B59C3">
            <w:pPr>
              <w:rPr>
                <w:rFonts w:asciiTheme="majorHAnsi" w:hAnsiTheme="majorHAnsi"/>
              </w:rPr>
            </w:pPr>
            <w:r>
              <w:rPr>
                <w:rFonts w:asciiTheme="majorHAnsi" w:hAnsiTheme="majorHAnsi"/>
                <w:sz w:val="16"/>
                <w:szCs w:val="16"/>
              </w:rPr>
              <w:t>Week 10: March 7-11</w:t>
            </w:r>
          </w:p>
        </w:tc>
        <w:tc>
          <w:tcPr>
            <w:tcW w:w="900" w:type="dxa"/>
            <w:tcBorders>
              <w:bottom w:val="single" w:sz="4" w:space="0" w:color="auto"/>
            </w:tcBorders>
            <w:vAlign w:val="center"/>
          </w:tcPr>
          <w:p w14:paraId="390489DD" w14:textId="77777777" w:rsidR="000673E6" w:rsidRPr="004C3699" w:rsidRDefault="000673E6" w:rsidP="008B59C3">
            <w:pPr>
              <w:jc w:val="center"/>
              <w:rPr>
                <w:rFonts w:asciiTheme="majorHAnsi" w:hAnsiTheme="majorHAnsi"/>
                <w:sz w:val="20"/>
                <w:szCs w:val="20"/>
              </w:rPr>
            </w:pPr>
            <w:r w:rsidRPr="004C3699">
              <w:rPr>
                <w:rFonts w:asciiTheme="majorHAnsi" w:hAnsiTheme="majorHAnsi"/>
                <w:sz w:val="20"/>
                <w:szCs w:val="20"/>
              </w:rPr>
              <w:t>5</w:t>
            </w:r>
          </w:p>
        </w:tc>
        <w:tc>
          <w:tcPr>
            <w:tcW w:w="3690" w:type="dxa"/>
            <w:tcBorders>
              <w:bottom w:val="single" w:sz="4" w:space="0" w:color="auto"/>
            </w:tcBorders>
            <w:vAlign w:val="center"/>
          </w:tcPr>
          <w:p w14:paraId="7E29B028" w14:textId="77777777" w:rsidR="000673E6" w:rsidRPr="00F67B91" w:rsidRDefault="000673E6" w:rsidP="008B59C3">
            <w:pPr>
              <w:jc w:val="center"/>
              <w:rPr>
                <w:rFonts w:asciiTheme="majorHAnsi" w:hAnsiTheme="majorHAnsi"/>
              </w:rPr>
            </w:pPr>
            <w:r>
              <w:rPr>
                <w:rFonts w:asciiTheme="majorHAnsi" w:hAnsiTheme="majorHAnsi"/>
              </w:rPr>
              <w:t>US. 89- 90</w:t>
            </w:r>
          </w:p>
        </w:tc>
        <w:tc>
          <w:tcPr>
            <w:tcW w:w="3690" w:type="dxa"/>
            <w:tcBorders>
              <w:bottom w:val="single" w:sz="4" w:space="0" w:color="auto"/>
            </w:tcBorders>
            <w:vAlign w:val="center"/>
          </w:tcPr>
          <w:p w14:paraId="2057FCAC" w14:textId="77777777" w:rsidR="000673E6" w:rsidRPr="00F67B91" w:rsidRDefault="000673E6" w:rsidP="008B59C3">
            <w:pPr>
              <w:jc w:val="center"/>
              <w:rPr>
                <w:rFonts w:asciiTheme="majorHAnsi" w:hAnsiTheme="majorHAnsi"/>
              </w:rPr>
            </w:pPr>
            <w:r>
              <w:rPr>
                <w:rFonts w:asciiTheme="majorHAnsi" w:hAnsiTheme="majorHAnsi"/>
              </w:rPr>
              <w:t>Civil Rights Movement</w:t>
            </w:r>
          </w:p>
        </w:tc>
        <w:tc>
          <w:tcPr>
            <w:tcW w:w="3420" w:type="dxa"/>
            <w:tcBorders>
              <w:bottom w:val="single" w:sz="4" w:space="0" w:color="auto"/>
            </w:tcBorders>
            <w:vAlign w:val="center"/>
          </w:tcPr>
          <w:p w14:paraId="6A851BFD" w14:textId="77777777" w:rsidR="000673E6" w:rsidRPr="00F67B91" w:rsidRDefault="000673E6" w:rsidP="008B59C3">
            <w:pPr>
              <w:jc w:val="center"/>
              <w:rPr>
                <w:rFonts w:asciiTheme="majorHAnsi" w:hAnsiTheme="majorHAnsi"/>
              </w:rPr>
            </w:pPr>
          </w:p>
        </w:tc>
      </w:tr>
      <w:tr w:rsidR="000673E6" w:rsidRPr="00F67B91" w14:paraId="224B2AAF" w14:textId="77777777" w:rsidTr="008B59C3">
        <w:trPr>
          <w:trHeight w:val="372"/>
        </w:trPr>
        <w:tc>
          <w:tcPr>
            <w:tcW w:w="360" w:type="dxa"/>
            <w:tcBorders>
              <w:bottom w:val="single" w:sz="4" w:space="0" w:color="auto"/>
            </w:tcBorders>
            <w:shd w:val="clear" w:color="auto" w:fill="FF99CC"/>
          </w:tcPr>
          <w:p w14:paraId="131474E1" w14:textId="77777777" w:rsidR="000673E6" w:rsidRPr="00601C43" w:rsidRDefault="000673E6" w:rsidP="008B59C3">
            <w:pPr>
              <w:rPr>
                <w:rFonts w:asciiTheme="majorHAnsi" w:hAnsiTheme="majorHAnsi"/>
                <w:b/>
                <w:sz w:val="16"/>
                <w:szCs w:val="16"/>
              </w:rPr>
            </w:pPr>
          </w:p>
        </w:tc>
        <w:tc>
          <w:tcPr>
            <w:tcW w:w="2160" w:type="dxa"/>
            <w:tcBorders>
              <w:bottom w:val="single" w:sz="4" w:space="0" w:color="auto"/>
            </w:tcBorders>
            <w:shd w:val="clear" w:color="auto" w:fill="FF99CC"/>
            <w:vAlign w:val="center"/>
          </w:tcPr>
          <w:p w14:paraId="12D4A505" w14:textId="77777777" w:rsidR="000673E6" w:rsidRPr="00F67B91" w:rsidRDefault="000673E6" w:rsidP="008B59C3">
            <w:pPr>
              <w:rPr>
                <w:rFonts w:asciiTheme="majorHAnsi" w:hAnsiTheme="majorHAnsi"/>
              </w:rPr>
            </w:pPr>
            <w:r w:rsidRPr="00601C43">
              <w:rPr>
                <w:rFonts w:asciiTheme="majorHAnsi" w:hAnsiTheme="majorHAnsi"/>
                <w:b/>
                <w:sz w:val="16"/>
                <w:szCs w:val="16"/>
              </w:rPr>
              <w:t xml:space="preserve">End of </w:t>
            </w:r>
            <w:r>
              <w:rPr>
                <w:rFonts w:asciiTheme="majorHAnsi" w:hAnsiTheme="majorHAnsi"/>
                <w:b/>
                <w:sz w:val="16"/>
                <w:szCs w:val="16"/>
              </w:rPr>
              <w:t>3</w:t>
            </w:r>
            <w:r w:rsidRPr="001E07DB">
              <w:rPr>
                <w:rFonts w:asciiTheme="majorHAnsi" w:hAnsiTheme="majorHAnsi"/>
                <w:b/>
                <w:sz w:val="16"/>
                <w:szCs w:val="16"/>
                <w:vertAlign w:val="superscript"/>
              </w:rPr>
              <w:t>rd</w:t>
            </w:r>
            <w:r>
              <w:rPr>
                <w:rFonts w:asciiTheme="majorHAnsi" w:hAnsiTheme="majorHAnsi"/>
                <w:b/>
                <w:sz w:val="16"/>
                <w:szCs w:val="16"/>
              </w:rPr>
              <w:t xml:space="preserve"> Quarter</w:t>
            </w:r>
          </w:p>
        </w:tc>
        <w:tc>
          <w:tcPr>
            <w:tcW w:w="900" w:type="dxa"/>
            <w:tcBorders>
              <w:bottom w:val="single" w:sz="4" w:space="0" w:color="auto"/>
            </w:tcBorders>
            <w:shd w:val="clear" w:color="auto" w:fill="FF99CC"/>
            <w:vAlign w:val="center"/>
          </w:tcPr>
          <w:p w14:paraId="02CB7D06" w14:textId="77777777" w:rsidR="000673E6" w:rsidRPr="00F67B91" w:rsidRDefault="000673E6" w:rsidP="008B59C3">
            <w:pPr>
              <w:jc w:val="center"/>
              <w:rPr>
                <w:rFonts w:asciiTheme="majorHAnsi" w:hAnsiTheme="majorHAnsi"/>
              </w:rPr>
            </w:pPr>
            <w:r w:rsidRPr="00601C43">
              <w:rPr>
                <w:rFonts w:asciiTheme="majorHAnsi" w:hAnsiTheme="majorHAnsi"/>
                <w:b/>
                <w:sz w:val="20"/>
                <w:szCs w:val="20"/>
              </w:rPr>
              <w:t>4</w:t>
            </w:r>
            <w:r>
              <w:rPr>
                <w:rFonts w:asciiTheme="majorHAnsi" w:hAnsiTheme="majorHAnsi"/>
                <w:b/>
                <w:sz w:val="20"/>
                <w:szCs w:val="20"/>
              </w:rPr>
              <w:t>6</w:t>
            </w:r>
          </w:p>
        </w:tc>
        <w:tc>
          <w:tcPr>
            <w:tcW w:w="10800" w:type="dxa"/>
            <w:gridSpan w:val="3"/>
            <w:tcBorders>
              <w:bottom w:val="single" w:sz="4" w:space="0" w:color="auto"/>
            </w:tcBorders>
            <w:shd w:val="clear" w:color="auto" w:fill="FF99CC"/>
            <w:vAlign w:val="center"/>
          </w:tcPr>
          <w:p w14:paraId="5387F83D" w14:textId="77777777" w:rsidR="000673E6" w:rsidRPr="00F67B91" w:rsidRDefault="000673E6" w:rsidP="008B59C3">
            <w:pPr>
              <w:rPr>
                <w:rFonts w:asciiTheme="majorHAnsi" w:hAnsiTheme="majorHAnsi"/>
              </w:rPr>
            </w:pPr>
            <w:r>
              <w:rPr>
                <w:rFonts w:asciiTheme="majorHAnsi" w:hAnsiTheme="majorHAnsi"/>
                <w:b/>
              </w:rPr>
              <w:t xml:space="preserve">                                                              </w:t>
            </w:r>
          </w:p>
        </w:tc>
      </w:tr>
      <w:tr w:rsidR="000673E6" w:rsidRPr="00F67B91" w14:paraId="5CABD999" w14:textId="77777777" w:rsidTr="008B59C3">
        <w:trPr>
          <w:trHeight w:val="372"/>
        </w:trPr>
        <w:tc>
          <w:tcPr>
            <w:tcW w:w="360" w:type="dxa"/>
            <w:tcBorders>
              <w:bottom w:val="single" w:sz="4" w:space="0" w:color="auto"/>
            </w:tcBorders>
            <w:shd w:val="clear" w:color="auto" w:fill="99CC00"/>
          </w:tcPr>
          <w:p w14:paraId="38B142FB" w14:textId="77777777" w:rsidR="000673E6" w:rsidRDefault="000673E6" w:rsidP="008B59C3">
            <w:pPr>
              <w:jc w:val="center"/>
              <w:rPr>
                <w:rFonts w:asciiTheme="majorHAnsi" w:hAnsiTheme="majorHAnsi"/>
                <w:b/>
              </w:rPr>
            </w:pPr>
          </w:p>
        </w:tc>
        <w:tc>
          <w:tcPr>
            <w:tcW w:w="2160" w:type="dxa"/>
            <w:tcBorders>
              <w:bottom w:val="single" w:sz="4" w:space="0" w:color="auto"/>
            </w:tcBorders>
            <w:shd w:val="clear" w:color="auto" w:fill="99CC00"/>
            <w:vAlign w:val="center"/>
          </w:tcPr>
          <w:p w14:paraId="036374FF" w14:textId="77777777" w:rsidR="000673E6" w:rsidRPr="008C65CD" w:rsidRDefault="000673E6" w:rsidP="008B59C3">
            <w:pPr>
              <w:jc w:val="center"/>
              <w:rPr>
                <w:rFonts w:asciiTheme="majorHAnsi" w:hAnsiTheme="majorHAnsi"/>
                <w:sz w:val="16"/>
                <w:szCs w:val="16"/>
              </w:rPr>
            </w:pPr>
            <w:r>
              <w:rPr>
                <w:rFonts w:asciiTheme="majorHAnsi" w:hAnsiTheme="majorHAnsi"/>
                <w:b/>
              </w:rPr>
              <w:t>4</w:t>
            </w:r>
            <w:r w:rsidRPr="00EE3E24">
              <w:rPr>
                <w:rFonts w:asciiTheme="majorHAnsi" w:hAnsiTheme="majorHAnsi"/>
                <w:b/>
                <w:vertAlign w:val="superscript"/>
              </w:rPr>
              <w:t>th</w:t>
            </w:r>
            <w:r>
              <w:rPr>
                <w:rFonts w:asciiTheme="majorHAnsi" w:hAnsiTheme="majorHAnsi"/>
                <w:b/>
              </w:rPr>
              <w:t xml:space="preserve"> Quarter</w:t>
            </w:r>
          </w:p>
        </w:tc>
        <w:tc>
          <w:tcPr>
            <w:tcW w:w="900" w:type="dxa"/>
            <w:tcBorders>
              <w:bottom w:val="single" w:sz="4" w:space="0" w:color="auto"/>
            </w:tcBorders>
            <w:shd w:val="clear" w:color="auto" w:fill="99CC00"/>
            <w:vAlign w:val="center"/>
          </w:tcPr>
          <w:p w14:paraId="198C1E00" w14:textId="77777777" w:rsidR="000673E6" w:rsidRPr="00F67B91" w:rsidRDefault="000673E6" w:rsidP="008B59C3">
            <w:pPr>
              <w:jc w:val="center"/>
              <w:rPr>
                <w:rFonts w:asciiTheme="majorHAnsi" w:hAnsiTheme="majorHAnsi"/>
              </w:rPr>
            </w:pPr>
            <w:r w:rsidRPr="008C65CD">
              <w:rPr>
                <w:rFonts w:asciiTheme="majorHAnsi" w:hAnsiTheme="majorHAnsi"/>
                <w:b/>
                <w:sz w:val="12"/>
                <w:szCs w:val="12"/>
              </w:rPr>
              <w:t>Instructional Days</w:t>
            </w:r>
          </w:p>
        </w:tc>
        <w:tc>
          <w:tcPr>
            <w:tcW w:w="3690" w:type="dxa"/>
            <w:tcBorders>
              <w:bottom w:val="single" w:sz="4" w:space="0" w:color="auto"/>
            </w:tcBorders>
            <w:shd w:val="clear" w:color="auto" w:fill="99CC00"/>
            <w:vAlign w:val="center"/>
          </w:tcPr>
          <w:p w14:paraId="2F67A4CB" w14:textId="77777777" w:rsidR="000673E6" w:rsidRPr="00F67B91" w:rsidRDefault="000673E6" w:rsidP="008B59C3">
            <w:pPr>
              <w:jc w:val="center"/>
              <w:rPr>
                <w:rFonts w:asciiTheme="majorHAnsi" w:hAnsiTheme="majorHAnsi"/>
              </w:rPr>
            </w:pPr>
            <w:r w:rsidRPr="00F67B91">
              <w:rPr>
                <w:rFonts w:asciiTheme="majorHAnsi" w:hAnsiTheme="majorHAnsi"/>
                <w:b/>
                <w:sz w:val="20"/>
                <w:szCs w:val="20"/>
              </w:rPr>
              <w:t>TN Standards</w:t>
            </w:r>
          </w:p>
        </w:tc>
        <w:tc>
          <w:tcPr>
            <w:tcW w:w="3690" w:type="dxa"/>
            <w:tcBorders>
              <w:bottom w:val="single" w:sz="4" w:space="0" w:color="auto"/>
            </w:tcBorders>
            <w:shd w:val="clear" w:color="auto" w:fill="99CC00"/>
            <w:vAlign w:val="center"/>
          </w:tcPr>
          <w:p w14:paraId="3629BB77" w14:textId="77777777" w:rsidR="000673E6" w:rsidRPr="00F67B91" w:rsidRDefault="000673E6" w:rsidP="008B59C3">
            <w:pPr>
              <w:jc w:val="center"/>
              <w:rPr>
                <w:rFonts w:asciiTheme="majorHAnsi" w:hAnsiTheme="majorHAnsi"/>
              </w:rPr>
            </w:pPr>
            <w:r w:rsidRPr="00F67B91">
              <w:rPr>
                <w:rFonts w:asciiTheme="majorHAnsi" w:hAnsiTheme="majorHAnsi"/>
                <w:b/>
                <w:sz w:val="20"/>
                <w:szCs w:val="20"/>
              </w:rPr>
              <w:t>Lesson Focus</w:t>
            </w:r>
          </w:p>
        </w:tc>
        <w:tc>
          <w:tcPr>
            <w:tcW w:w="3420" w:type="dxa"/>
            <w:tcBorders>
              <w:bottom w:val="single" w:sz="4" w:space="0" w:color="auto"/>
            </w:tcBorders>
            <w:shd w:val="clear" w:color="auto" w:fill="99CC00"/>
            <w:vAlign w:val="center"/>
          </w:tcPr>
          <w:p w14:paraId="7A099526" w14:textId="77777777" w:rsidR="000673E6" w:rsidRPr="00F67B91" w:rsidRDefault="000673E6" w:rsidP="008B59C3">
            <w:pPr>
              <w:jc w:val="center"/>
              <w:rPr>
                <w:rFonts w:asciiTheme="majorHAnsi" w:hAnsiTheme="majorHAnsi"/>
              </w:rPr>
            </w:pPr>
            <w:r w:rsidRPr="00F67B91">
              <w:rPr>
                <w:rFonts w:asciiTheme="majorHAnsi" w:hAnsiTheme="majorHAnsi"/>
                <w:b/>
                <w:sz w:val="20"/>
                <w:szCs w:val="20"/>
              </w:rPr>
              <w:t>Additional Notes</w:t>
            </w:r>
          </w:p>
        </w:tc>
      </w:tr>
      <w:tr w:rsidR="000673E6" w:rsidRPr="00F67B91" w14:paraId="159E4BF6" w14:textId="77777777" w:rsidTr="008B59C3">
        <w:trPr>
          <w:trHeight w:val="372"/>
        </w:trPr>
        <w:tc>
          <w:tcPr>
            <w:tcW w:w="360" w:type="dxa"/>
            <w:tcBorders>
              <w:bottom w:val="single" w:sz="4" w:space="0" w:color="auto"/>
            </w:tcBorders>
          </w:tcPr>
          <w:p w14:paraId="47C7BA18" w14:textId="77777777" w:rsidR="000673E6" w:rsidRPr="008C65CD" w:rsidRDefault="000673E6" w:rsidP="008B59C3">
            <w:pPr>
              <w:rPr>
                <w:rFonts w:asciiTheme="majorHAnsi" w:hAnsiTheme="majorHAnsi"/>
                <w:sz w:val="16"/>
                <w:szCs w:val="16"/>
              </w:rPr>
            </w:pPr>
          </w:p>
        </w:tc>
        <w:tc>
          <w:tcPr>
            <w:tcW w:w="2160" w:type="dxa"/>
            <w:tcBorders>
              <w:bottom w:val="single" w:sz="4" w:space="0" w:color="auto"/>
            </w:tcBorders>
            <w:vAlign w:val="center"/>
          </w:tcPr>
          <w:p w14:paraId="543AF9B1" w14:textId="77777777" w:rsidR="000673E6" w:rsidRPr="00F67B91" w:rsidRDefault="000673E6" w:rsidP="008B59C3">
            <w:pPr>
              <w:rPr>
                <w:rFonts w:asciiTheme="majorHAnsi" w:hAnsiTheme="majorHAnsi"/>
              </w:rPr>
            </w:pPr>
            <w:r w:rsidRPr="008C65CD">
              <w:rPr>
                <w:rFonts w:asciiTheme="majorHAnsi" w:hAnsiTheme="majorHAnsi"/>
                <w:sz w:val="16"/>
                <w:szCs w:val="16"/>
              </w:rPr>
              <w:t xml:space="preserve">Week 1: </w:t>
            </w:r>
            <w:r>
              <w:rPr>
                <w:rFonts w:asciiTheme="majorHAnsi" w:hAnsiTheme="majorHAnsi"/>
                <w:sz w:val="16"/>
                <w:szCs w:val="16"/>
              </w:rPr>
              <w:t>March 14-18</w:t>
            </w:r>
          </w:p>
        </w:tc>
        <w:tc>
          <w:tcPr>
            <w:tcW w:w="900" w:type="dxa"/>
            <w:tcBorders>
              <w:bottom w:val="single" w:sz="4" w:space="0" w:color="auto"/>
            </w:tcBorders>
            <w:vAlign w:val="center"/>
          </w:tcPr>
          <w:p w14:paraId="7589E65F" w14:textId="77777777" w:rsidR="000673E6" w:rsidRPr="00241BC4" w:rsidRDefault="000673E6" w:rsidP="008B59C3">
            <w:pPr>
              <w:jc w:val="center"/>
              <w:rPr>
                <w:rFonts w:asciiTheme="majorHAnsi" w:hAnsiTheme="majorHAnsi"/>
                <w:sz w:val="20"/>
                <w:szCs w:val="20"/>
              </w:rPr>
            </w:pPr>
            <w:r w:rsidRPr="00241BC4">
              <w:rPr>
                <w:rFonts w:asciiTheme="majorHAnsi" w:hAnsiTheme="majorHAnsi"/>
                <w:sz w:val="20"/>
                <w:szCs w:val="20"/>
              </w:rPr>
              <w:t>5</w:t>
            </w:r>
          </w:p>
        </w:tc>
        <w:tc>
          <w:tcPr>
            <w:tcW w:w="3690" w:type="dxa"/>
            <w:tcBorders>
              <w:bottom w:val="single" w:sz="4" w:space="0" w:color="auto"/>
            </w:tcBorders>
            <w:vAlign w:val="center"/>
          </w:tcPr>
          <w:p w14:paraId="4657BA01" w14:textId="77777777" w:rsidR="000673E6" w:rsidRPr="00F67B91" w:rsidRDefault="000673E6" w:rsidP="008B59C3">
            <w:pPr>
              <w:jc w:val="center"/>
              <w:rPr>
                <w:rFonts w:asciiTheme="majorHAnsi" w:hAnsiTheme="majorHAnsi"/>
              </w:rPr>
            </w:pPr>
            <w:r>
              <w:rPr>
                <w:rFonts w:asciiTheme="majorHAnsi" w:hAnsiTheme="majorHAnsi"/>
              </w:rPr>
              <w:t>US. 91- 94</w:t>
            </w:r>
          </w:p>
        </w:tc>
        <w:tc>
          <w:tcPr>
            <w:tcW w:w="3690" w:type="dxa"/>
            <w:tcBorders>
              <w:bottom w:val="single" w:sz="4" w:space="0" w:color="auto"/>
            </w:tcBorders>
            <w:vAlign w:val="center"/>
          </w:tcPr>
          <w:p w14:paraId="2E879CFE" w14:textId="77777777" w:rsidR="000673E6" w:rsidRPr="00F67B91" w:rsidRDefault="000673E6" w:rsidP="008B59C3">
            <w:pPr>
              <w:jc w:val="center"/>
              <w:rPr>
                <w:rFonts w:asciiTheme="majorHAnsi" w:hAnsiTheme="majorHAnsi"/>
              </w:rPr>
            </w:pPr>
            <w:r>
              <w:rPr>
                <w:rFonts w:asciiTheme="majorHAnsi" w:hAnsiTheme="majorHAnsi"/>
              </w:rPr>
              <w:t>Civil Rights Movement</w:t>
            </w:r>
          </w:p>
        </w:tc>
        <w:tc>
          <w:tcPr>
            <w:tcW w:w="3420" w:type="dxa"/>
            <w:tcBorders>
              <w:bottom w:val="single" w:sz="4" w:space="0" w:color="auto"/>
            </w:tcBorders>
            <w:vAlign w:val="center"/>
          </w:tcPr>
          <w:p w14:paraId="239E93F1" w14:textId="77777777" w:rsidR="000673E6" w:rsidRPr="00F67B91" w:rsidRDefault="000673E6" w:rsidP="008B59C3">
            <w:pPr>
              <w:jc w:val="center"/>
              <w:rPr>
                <w:rFonts w:asciiTheme="majorHAnsi" w:hAnsiTheme="majorHAnsi"/>
              </w:rPr>
            </w:pPr>
          </w:p>
        </w:tc>
      </w:tr>
      <w:tr w:rsidR="000673E6" w:rsidRPr="00F67B91" w14:paraId="4D1A21BF" w14:textId="77777777" w:rsidTr="008B59C3">
        <w:trPr>
          <w:trHeight w:val="372"/>
        </w:trPr>
        <w:tc>
          <w:tcPr>
            <w:tcW w:w="360" w:type="dxa"/>
            <w:shd w:val="clear" w:color="auto" w:fill="FFCC00"/>
          </w:tcPr>
          <w:p w14:paraId="74D4D3D0" w14:textId="77777777" w:rsidR="000673E6" w:rsidRDefault="000673E6" w:rsidP="008B59C3">
            <w:pPr>
              <w:jc w:val="center"/>
              <w:rPr>
                <w:rFonts w:asciiTheme="majorHAnsi" w:hAnsiTheme="majorHAnsi"/>
                <w:b/>
              </w:rPr>
            </w:pPr>
          </w:p>
        </w:tc>
        <w:tc>
          <w:tcPr>
            <w:tcW w:w="13860" w:type="dxa"/>
            <w:gridSpan w:val="5"/>
            <w:shd w:val="clear" w:color="auto" w:fill="FFCC00"/>
            <w:vAlign w:val="center"/>
          </w:tcPr>
          <w:p w14:paraId="23CEBC4A" w14:textId="77777777" w:rsidR="000673E6" w:rsidRPr="00F67B91" w:rsidRDefault="000673E6" w:rsidP="008B59C3">
            <w:pPr>
              <w:jc w:val="center"/>
              <w:rPr>
                <w:rFonts w:asciiTheme="majorHAnsi" w:hAnsiTheme="majorHAnsi"/>
              </w:rPr>
            </w:pPr>
            <w:r>
              <w:rPr>
                <w:rFonts w:asciiTheme="majorHAnsi" w:hAnsiTheme="majorHAnsi"/>
                <w:b/>
              </w:rPr>
              <w:t xml:space="preserve">                                                Spring </w:t>
            </w:r>
            <w:r w:rsidRPr="008C6832">
              <w:rPr>
                <w:rFonts w:asciiTheme="majorHAnsi" w:hAnsiTheme="majorHAnsi"/>
                <w:b/>
              </w:rPr>
              <w:t xml:space="preserve">Break </w:t>
            </w:r>
            <w:r>
              <w:rPr>
                <w:rFonts w:asciiTheme="majorHAnsi" w:hAnsiTheme="majorHAnsi"/>
                <w:b/>
              </w:rPr>
              <w:t>March 21 - 25</w:t>
            </w:r>
          </w:p>
        </w:tc>
      </w:tr>
      <w:tr w:rsidR="000673E6" w:rsidRPr="00F67B91" w14:paraId="3BE9EAA2" w14:textId="77777777" w:rsidTr="008B59C3">
        <w:trPr>
          <w:trHeight w:val="372"/>
        </w:trPr>
        <w:tc>
          <w:tcPr>
            <w:tcW w:w="360" w:type="dxa"/>
            <w:vMerge w:val="restart"/>
            <w:textDirection w:val="btLr"/>
            <w:vAlign w:val="center"/>
          </w:tcPr>
          <w:p w14:paraId="7E8D856F" w14:textId="77777777" w:rsidR="000673E6" w:rsidRPr="00333EB2" w:rsidRDefault="000673E6" w:rsidP="008B59C3">
            <w:pPr>
              <w:ind w:left="113" w:right="113"/>
              <w:jc w:val="center"/>
              <w:rPr>
                <w:rFonts w:asciiTheme="majorHAnsi" w:hAnsiTheme="majorHAnsi"/>
                <w:sz w:val="14"/>
                <w:szCs w:val="14"/>
              </w:rPr>
            </w:pPr>
          </w:p>
        </w:tc>
        <w:tc>
          <w:tcPr>
            <w:tcW w:w="2160" w:type="dxa"/>
            <w:vAlign w:val="center"/>
          </w:tcPr>
          <w:p w14:paraId="1644E67E" w14:textId="77777777" w:rsidR="000673E6" w:rsidRPr="00F67B91" w:rsidRDefault="000673E6" w:rsidP="008B59C3">
            <w:pPr>
              <w:rPr>
                <w:rFonts w:asciiTheme="majorHAnsi" w:hAnsiTheme="majorHAnsi"/>
              </w:rPr>
            </w:pPr>
            <w:r w:rsidRPr="008C65CD">
              <w:rPr>
                <w:rFonts w:asciiTheme="majorHAnsi" w:hAnsiTheme="majorHAnsi"/>
                <w:sz w:val="16"/>
                <w:szCs w:val="16"/>
              </w:rPr>
              <w:t xml:space="preserve">Week 2: </w:t>
            </w:r>
            <w:r>
              <w:rPr>
                <w:rFonts w:asciiTheme="majorHAnsi" w:hAnsiTheme="majorHAnsi"/>
                <w:sz w:val="16"/>
                <w:szCs w:val="16"/>
              </w:rPr>
              <w:t>March 28-April 1</w:t>
            </w:r>
          </w:p>
        </w:tc>
        <w:tc>
          <w:tcPr>
            <w:tcW w:w="900" w:type="dxa"/>
            <w:vAlign w:val="center"/>
          </w:tcPr>
          <w:p w14:paraId="6C4B2A4A" w14:textId="77777777" w:rsidR="000673E6" w:rsidRPr="00241BC4" w:rsidRDefault="000673E6" w:rsidP="008B59C3">
            <w:pPr>
              <w:jc w:val="center"/>
              <w:rPr>
                <w:rFonts w:asciiTheme="majorHAnsi" w:hAnsiTheme="majorHAnsi"/>
                <w:sz w:val="20"/>
                <w:szCs w:val="20"/>
              </w:rPr>
            </w:pPr>
            <w:r w:rsidRPr="00241BC4">
              <w:rPr>
                <w:rFonts w:asciiTheme="majorHAnsi" w:hAnsiTheme="majorHAnsi"/>
                <w:sz w:val="20"/>
                <w:szCs w:val="20"/>
              </w:rPr>
              <w:t>5</w:t>
            </w:r>
          </w:p>
        </w:tc>
        <w:tc>
          <w:tcPr>
            <w:tcW w:w="3690" w:type="dxa"/>
            <w:vAlign w:val="center"/>
          </w:tcPr>
          <w:p w14:paraId="1AA253C5" w14:textId="77777777" w:rsidR="000673E6" w:rsidRPr="00F67B91" w:rsidRDefault="000673E6" w:rsidP="008B59C3">
            <w:pPr>
              <w:jc w:val="center"/>
              <w:rPr>
                <w:rFonts w:asciiTheme="majorHAnsi" w:hAnsiTheme="majorHAnsi"/>
              </w:rPr>
            </w:pPr>
            <w:r>
              <w:rPr>
                <w:rFonts w:asciiTheme="majorHAnsi" w:hAnsiTheme="majorHAnsi"/>
              </w:rPr>
              <w:t>US. 95- 103</w:t>
            </w:r>
          </w:p>
        </w:tc>
        <w:tc>
          <w:tcPr>
            <w:tcW w:w="3690" w:type="dxa"/>
            <w:vAlign w:val="center"/>
          </w:tcPr>
          <w:p w14:paraId="60745BD8" w14:textId="77777777" w:rsidR="000673E6" w:rsidRPr="00F67B91" w:rsidRDefault="000673E6" w:rsidP="008B59C3">
            <w:pPr>
              <w:jc w:val="center"/>
              <w:rPr>
                <w:rFonts w:asciiTheme="majorHAnsi" w:hAnsiTheme="majorHAnsi"/>
              </w:rPr>
            </w:pPr>
            <w:r>
              <w:rPr>
                <w:rFonts w:asciiTheme="majorHAnsi" w:hAnsiTheme="majorHAnsi"/>
              </w:rPr>
              <w:t>1970s</w:t>
            </w:r>
          </w:p>
        </w:tc>
        <w:tc>
          <w:tcPr>
            <w:tcW w:w="3420" w:type="dxa"/>
            <w:vAlign w:val="center"/>
          </w:tcPr>
          <w:p w14:paraId="6AF45EE8" w14:textId="77777777" w:rsidR="000673E6" w:rsidRPr="00F67B91" w:rsidRDefault="000673E6" w:rsidP="008B59C3">
            <w:pPr>
              <w:jc w:val="center"/>
              <w:rPr>
                <w:rFonts w:asciiTheme="majorHAnsi" w:hAnsiTheme="majorHAnsi"/>
              </w:rPr>
            </w:pPr>
          </w:p>
        </w:tc>
      </w:tr>
      <w:tr w:rsidR="000673E6" w:rsidRPr="00F67B91" w14:paraId="1EB0C795" w14:textId="77777777" w:rsidTr="008B59C3">
        <w:trPr>
          <w:trHeight w:val="372"/>
        </w:trPr>
        <w:tc>
          <w:tcPr>
            <w:tcW w:w="360" w:type="dxa"/>
            <w:vMerge/>
          </w:tcPr>
          <w:p w14:paraId="17DB288A" w14:textId="77777777" w:rsidR="000673E6" w:rsidRPr="008C65CD" w:rsidRDefault="000673E6" w:rsidP="008B59C3">
            <w:pPr>
              <w:ind w:left="113" w:right="113"/>
              <w:jc w:val="center"/>
              <w:rPr>
                <w:rFonts w:asciiTheme="majorHAnsi" w:hAnsiTheme="majorHAnsi"/>
                <w:sz w:val="16"/>
                <w:szCs w:val="16"/>
              </w:rPr>
            </w:pPr>
          </w:p>
        </w:tc>
        <w:tc>
          <w:tcPr>
            <w:tcW w:w="2160" w:type="dxa"/>
            <w:vAlign w:val="center"/>
          </w:tcPr>
          <w:p w14:paraId="4DAEE7E2" w14:textId="77777777" w:rsidR="000673E6" w:rsidRPr="00F67B91" w:rsidRDefault="000673E6" w:rsidP="008B59C3">
            <w:pPr>
              <w:rPr>
                <w:rFonts w:asciiTheme="majorHAnsi" w:hAnsiTheme="majorHAnsi"/>
              </w:rPr>
            </w:pPr>
            <w:r w:rsidRPr="008C65CD">
              <w:rPr>
                <w:rFonts w:asciiTheme="majorHAnsi" w:hAnsiTheme="majorHAnsi"/>
                <w:sz w:val="16"/>
                <w:szCs w:val="16"/>
              </w:rPr>
              <w:t xml:space="preserve">Week 3: </w:t>
            </w:r>
            <w:r>
              <w:rPr>
                <w:rFonts w:asciiTheme="majorHAnsi" w:hAnsiTheme="majorHAnsi"/>
                <w:sz w:val="16"/>
                <w:szCs w:val="16"/>
              </w:rPr>
              <w:t>April 4-8</w:t>
            </w:r>
          </w:p>
        </w:tc>
        <w:tc>
          <w:tcPr>
            <w:tcW w:w="900" w:type="dxa"/>
            <w:vAlign w:val="center"/>
          </w:tcPr>
          <w:p w14:paraId="4A02BA51" w14:textId="77777777" w:rsidR="000673E6" w:rsidRPr="00241BC4" w:rsidRDefault="000673E6" w:rsidP="008B59C3">
            <w:pPr>
              <w:jc w:val="center"/>
              <w:rPr>
                <w:rFonts w:asciiTheme="majorHAnsi" w:hAnsiTheme="majorHAnsi"/>
                <w:sz w:val="20"/>
                <w:szCs w:val="20"/>
              </w:rPr>
            </w:pPr>
            <w:r w:rsidRPr="00241BC4">
              <w:rPr>
                <w:rFonts w:asciiTheme="majorHAnsi" w:hAnsiTheme="majorHAnsi"/>
                <w:sz w:val="20"/>
                <w:szCs w:val="20"/>
              </w:rPr>
              <w:t>5</w:t>
            </w:r>
          </w:p>
        </w:tc>
        <w:tc>
          <w:tcPr>
            <w:tcW w:w="3690" w:type="dxa"/>
            <w:vAlign w:val="center"/>
          </w:tcPr>
          <w:p w14:paraId="65B2A0DF" w14:textId="77777777" w:rsidR="000673E6" w:rsidRPr="00F67B91" w:rsidRDefault="000673E6" w:rsidP="008B59C3">
            <w:pPr>
              <w:jc w:val="center"/>
              <w:rPr>
                <w:rFonts w:asciiTheme="majorHAnsi" w:hAnsiTheme="majorHAnsi"/>
              </w:rPr>
            </w:pPr>
            <w:r>
              <w:rPr>
                <w:rFonts w:asciiTheme="majorHAnsi" w:hAnsiTheme="majorHAnsi"/>
              </w:rPr>
              <w:t>US. 95- 103</w:t>
            </w:r>
          </w:p>
        </w:tc>
        <w:tc>
          <w:tcPr>
            <w:tcW w:w="3690" w:type="dxa"/>
            <w:vAlign w:val="center"/>
          </w:tcPr>
          <w:p w14:paraId="10D276FD" w14:textId="77777777" w:rsidR="000673E6" w:rsidRPr="00F67B91" w:rsidRDefault="000673E6" w:rsidP="008B59C3">
            <w:pPr>
              <w:jc w:val="center"/>
              <w:rPr>
                <w:rFonts w:asciiTheme="majorHAnsi" w:hAnsiTheme="majorHAnsi"/>
              </w:rPr>
            </w:pPr>
            <w:r>
              <w:rPr>
                <w:rFonts w:asciiTheme="majorHAnsi" w:hAnsiTheme="majorHAnsi"/>
              </w:rPr>
              <w:t>1970s</w:t>
            </w:r>
          </w:p>
        </w:tc>
        <w:tc>
          <w:tcPr>
            <w:tcW w:w="3420" w:type="dxa"/>
            <w:vAlign w:val="center"/>
          </w:tcPr>
          <w:p w14:paraId="752B7191" w14:textId="77777777" w:rsidR="000673E6" w:rsidRPr="00F67B91" w:rsidRDefault="000673E6" w:rsidP="008B59C3">
            <w:pPr>
              <w:jc w:val="center"/>
              <w:rPr>
                <w:rFonts w:asciiTheme="majorHAnsi" w:hAnsiTheme="majorHAnsi"/>
              </w:rPr>
            </w:pPr>
          </w:p>
        </w:tc>
      </w:tr>
      <w:tr w:rsidR="000673E6" w:rsidRPr="00F67B91" w14:paraId="41B6BD10" w14:textId="77777777" w:rsidTr="008B59C3">
        <w:trPr>
          <w:trHeight w:val="372"/>
        </w:trPr>
        <w:tc>
          <w:tcPr>
            <w:tcW w:w="360" w:type="dxa"/>
            <w:vMerge/>
          </w:tcPr>
          <w:p w14:paraId="7EE55500" w14:textId="77777777" w:rsidR="000673E6" w:rsidRDefault="000673E6" w:rsidP="008B59C3">
            <w:pPr>
              <w:ind w:left="113" w:right="113"/>
              <w:jc w:val="center"/>
              <w:rPr>
                <w:rFonts w:asciiTheme="majorHAnsi" w:hAnsiTheme="majorHAnsi"/>
                <w:sz w:val="16"/>
                <w:szCs w:val="16"/>
              </w:rPr>
            </w:pPr>
          </w:p>
        </w:tc>
        <w:tc>
          <w:tcPr>
            <w:tcW w:w="2160" w:type="dxa"/>
            <w:vAlign w:val="center"/>
          </w:tcPr>
          <w:p w14:paraId="3EFAD1D8" w14:textId="77777777" w:rsidR="000673E6" w:rsidRPr="00F67B91" w:rsidRDefault="000673E6" w:rsidP="008B59C3">
            <w:pPr>
              <w:rPr>
                <w:rFonts w:asciiTheme="majorHAnsi" w:hAnsiTheme="majorHAnsi"/>
              </w:rPr>
            </w:pPr>
            <w:r>
              <w:rPr>
                <w:rFonts w:asciiTheme="majorHAnsi" w:hAnsiTheme="majorHAnsi"/>
                <w:sz w:val="16"/>
                <w:szCs w:val="16"/>
              </w:rPr>
              <w:t>Week 4: April 11-15</w:t>
            </w:r>
          </w:p>
        </w:tc>
        <w:tc>
          <w:tcPr>
            <w:tcW w:w="900" w:type="dxa"/>
            <w:vAlign w:val="center"/>
          </w:tcPr>
          <w:p w14:paraId="3751143A" w14:textId="77777777" w:rsidR="000673E6" w:rsidRPr="00241BC4" w:rsidRDefault="000673E6" w:rsidP="008B59C3">
            <w:pPr>
              <w:jc w:val="center"/>
              <w:rPr>
                <w:rFonts w:asciiTheme="majorHAnsi" w:hAnsiTheme="majorHAnsi"/>
                <w:sz w:val="20"/>
                <w:szCs w:val="20"/>
              </w:rPr>
            </w:pPr>
            <w:r w:rsidRPr="00241BC4">
              <w:rPr>
                <w:rFonts w:asciiTheme="majorHAnsi" w:hAnsiTheme="majorHAnsi"/>
                <w:sz w:val="20"/>
                <w:szCs w:val="20"/>
              </w:rPr>
              <w:t>5</w:t>
            </w:r>
          </w:p>
        </w:tc>
        <w:tc>
          <w:tcPr>
            <w:tcW w:w="3690" w:type="dxa"/>
            <w:vAlign w:val="center"/>
          </w:tcPr>
          <w:p w14:paraId="3C81B6DC" w14:textId="77777777" w:rsidR="000673E6" w:rsidRPr="00F67B91" w:rsidRDefault="000673E6" w:rsidP="008B59C3">
            <w:pPr>
              <w:jc w:val="center"/>
              <w:rPr>
                <w:rFonts w:asciiTheme="majorHAnsi" w:hAnsiTheme="majorHAnsi"/>
              </w:rPr>
            </w:pPr>
            <w:r>
              <w:rPr>
                <w:rFonts w:asciiTheme="majorHAnsi" w:hAnsiTheme="majorHAnsi"/>
              </w:rPr>
              <w:t>US. 104- 105</w:t>
            </w:r>
          </w:p>
        </w:tc>
        <w:tc>
          <w:tcPr>
            <w:tcW w:w="3690" w:type="dxa"/>
            <w:vAlign w:val="center"/>
          </w:tcPr>
          <w:p w14:paraId="5750DBD4" w14:textId="77777777" w:rsidR="000673E6" w:rsidRPr="00F67B91" w:rsidRDefault="000673E6" w:rsidP="008B59C3">
            <w:pPr>
              <w:jc w:val="center"/>
              <w:rPr>
                <w:rFonts w:asciiTheme="majorHAnsi" w:hAnsiTheme="majorHAnsi"/>
              </w:rPr>
            </w:pPr>
            <w:r>
              <w:rPr>
                <w:rFonts w:asciiTheme="majorHAnsi" w:hAnsiTheme="majorHAnsi"/>
              </w:rPr>
              <w:t>Current advancements and issues</w:t>
            </w:r>
          </w:p>
        </w:tc>
        <w:tc>
          <w:tcPr>
            <w:tcW w:w="3420" w:type="dxa"/>
            <w:vAlign w:val="center"/>
          </w:tcPr>
          <w:p w14:paraId="540E3FE9" w14:textId="77777777" w:rsidR="000673E6" w:rsidRPr="00F67B91" w:rsidRDefault="000673E6" w:rsidP="008B59C3">
            <w:pPr>
              <w:jc w:val="center"/>
              <w:rPr>
                <w:rFonts w:asciiTheme="majorHAnsi" w:hAnsiTheme="majorHAnsi"/>
              </w:rPr>
            </w:pPr>
          </w:p>
        </w:tc>
      </w:tr>
      <w:tr w:rsidR="000673E6" w:rsidRPr="00F67B91" w14:paraId="273DB86F" w14:textId="77777777" w:rsidTr="008B59C3">
        <w:trPr>
          <w:trHeight w:val="372"/>
        </w:trPr>
        <w:tc>
          <w:tcPr>
            <w:tcW w:w="360" w:type="dxa"/>
            <w:vMerge/>
            <w:textDirection w:val="btLr"/>
          </w:tcPr>
          <w:p w14:paraId="1A7FEC7A" w14:textId="77777777" w:rsidR="000673E6" w:rsidRPr="0051057A" w:rsidRDefault="000673E6" w:rsidP="008B59C3">
            <w:pPr>
              <w:ind w:left="113" w:right="113"/>
              <w:jc w:val="center"/>
              <w:rPr>
                <w:rFonts w:asciiTheme="majorHAnsi" w:hAnsiTheme="majorHAnsi"/>
                <w:b/>
                <w:sz w:val="12"/>
                <w:szCs w:val="12"/>
              </w:rPr>
            </w:pPr>
          </w:p>
        </w:tc>
        <w:tc>
          <w:tcPr>
            <w:tcW w:w="2160" w:type="dxa"/>
            <w:vAlign w:val="center"/>
          </w:tcPr>
          <w:p w14:paraId="389FB9BF" w14:textId="77777777" w:rsidR="000673E6" w:rsidRPr="00F67B91" w:rsidRDefault="000673E6" w:rsidP="008B59C3">
            <w:pPr>
              <w:rPr>
                <w:rFonts w:asciiTheme="majorHAnsi" w:hAnsiTheme="majorHAnsi"/>
              </w:rPr>
            </w:pPr>
            <w:r>
              <w:rPr>
                <w:rFonts w:asciiTheme="majorHAnsi" w:hAnsiTheme="majorHAnsi"/>
                <w:sz w:val="16"/>
                <w:szCs w:val="16"/>
              </w:rPr>
              <w:t>Week 5: April 18-22</w:t>
            </w:r>
          </w:p>
        </w:tc>
        <w:tc>
          <w:tcPr>
            <w:tcW w:w="900" w:type="dxa"/>
            <w:vAlign w:val="center"/>
          </w:tcPr>
          <w:p w14:paraId="62A59B6B" w14:textId="77777777" w:rsidR="000673E6" w:rsidRPr="00241BC4" w:rsidRDefault="000673E6" w:rsidP="008B59C3">
            <w:pPr>
              <w:jc w:val="center"/>
              <w:rPr>
                <w:rFonts w:asciiTheme="majorHAnsi" w:hAnsiTheme="majorHAnsi"/>
                <w:sz w:val="20"/>
                <w:szCs w:val="20"/>
              </w:rPr>
            </w:pPr>
            <w:r w:rsidRPr="00241BC4">
              <w:rPr>
                <w:rFonts w:asciiTheme="majorHAnsi" w:hAnsiTheme="majorHAnsi"/>
                <w:sz w:val="20"/>
                <w:szCs w:val="20"/>
              </w:rPr>
              <w:t>5</w:t>
            </w:r>
          </w:p>
        </w:tc>
        <w:tc>
          <w:tcPr>
            <w:tcW w:w="3690" w:type="dxa"/>
            <w:vAlign w:val="center"/>
          </w:tcPr>
          <w:p w14:paraId="06483935" w14:textId="77777777" w:rsidR="000673E6" w:rsidRPr="00F67B91" w:rsidRDefault="000673E6" w:rsidP="008B59C3">
            <w:pPr>
              <w:jc w:val="center"/>
              <w:rPr>
                <w:rFonts w:asciiTheme="majorHAnsi" w:hAnsiTheme="majorHAnsi"/>
              </w:rPr>
            </w:pPr>
            <w:r>
              <w:rPr>
                <w:rFonts w:asciiTheme="majorHAnsi" w:hAnsiTheme="majorHAnsi"/>
              </w:rPr>
              <w:t>US. 106, 108, 109, 111</w:t>
            </w:r>
          </w:p>
        </w:tc>
        <w:tc>
          <w:tcPr>
            <w:tcW w:w="3690" w:type="dxa"/>
            <w:vAlign w:val="center"/>
          </w:tcPr>
          <w:p w14:paraId="1BC757DC" w14:textId="77777777" w:rsidR="000673E6" w:rsidRPr="00F67B91" w:rsidRDefault="000673E6" w:rsidP="008B59C3">
            <w:pPr>
              <w:jc w:val="center"/>
              <w:rPr>
                <w:rFonts w:asciiTheme="majorHAnsi" w:hAnsiTheme="majorHAnsi"/>
              </w:rPr>
            </w:pPr>
            <w:r>
              <w:rPr>
                <w:rFonts w:asciiTheme="majorHAnsi" w:hAnsiTheme="majorHAnsi"/>
              </w:rPr>
              <w:t>Middle East</w:t>
            </w:r>
          </w:p>
        </w:tc>
        <w:tc>
          <w:tcPr>
            <w:tcW w:w="3420" w:type="dxa"/>
            <w:vAlign w:val="center"/>
          </w:tcPr>
          <w:p w14:paraId="49824FD7" w14:textId="77777777" w:rsidR="000673E6" w:rsidRPr="00F67B91" w:rsidRDefault="000673E6" w:rsidP="008B59C3">
            <w:pPr>
              <w:jc w:val="center"/>
              <w:rPr>
                <w:rFonts w:asciiTheme="majorHAnsi" w:hAnsiTheme="majorHAnsi"/>
              </w:rPr>
            </w:pPr>
          </w:p>
        </w:tc>
      </w:tr>
      <w:tr w:rsidR="000673E6" w:rsidRPr="00F67B91" w14:paraId="68DA854D" w14:textId="77777777" w:rsidTr="008B59C3">
        <w:trPr>
          <w:trHeight w:val="372"/>
        </w:trPr>
        <w:tc>
          <w:tcPr>
            <w:tcW w:w="360" w:type="dxa"/>
            <w:vMerge/>
          </w:tcPr>
          <w:p w14:paraId="05D93F30" w14:textId="77777777" w:rsidR="000673E6" w:rsidRDefault="000673E6" w:rsidP="008B59C3">
            <w:pPr>
              <w:rPr>
                <w:rFonts w:asciiTheme="majorHAnsi" w:hAnsiTheme="majorHAnsi"/>
                <w:sz w:val="16"/>
                <w:szCs w:val="16"/>
              </w:rPr>
            </w:pPr>
          </w:p>
        </w:tc>
        <w:tc>
          <w:tcPr>
            <w:tcW w:w="2160" w:type="dxa"/>
            <w:vAlign w:val="center"/>
          </w:tcPr>
          <w:p w14:paraId="7A59C523" w14:textId="77777777" w:rsidR="000673E6" w:rsidRPr="00F67B91" w:rsidRDefault="000673E6" w:rsidP="008B59C3">
            <w:pPr>
              <w:rPr>
                <w:rFonts w:asciiTheme="majorHAnsi" w:hAnsiTheme="majorHAnsi"/>
              </w:rPr>
            </w:pPr>
            <w:r>
              <w:rPr>
                <w:rFonts w:asciiTheme="majorHAnsi" w:hAnsiTheme="majorHAnsi"/>
                <w:sz w:val="16"/>
                <w:szCs w:val="16"/>
              </w:rPr>
              <w:t>Week 6: April 25-29</w:t>
            </w:r>
          </w:p>
        </w:tc>
        <w:tc>
          <w:tcPr>
            <w:tcW w:w="900" w:type="dxa"/>
            <w:vAlign w:val="center"/>
          </w:tcPr>
          <w:p w14:paraId="60ECD277" w14:textId="77777777" w:rsidR="000673E6" w:rsidRPr="00241BC4" w:rsidRDefault="000673E6" w:rsidP="008B59C3">
            <w:pPr>
              <w:jc w:val="center"/>
              <w:rPr>
                <w:rFonts w:asciiTheme="majorHAnsi" w:hAnsiTheme="majorHAnsi"/>
                <w:sz w:val="20"/>
                <w:szCs w:val="20"/>
              </w:rPr>
            </w:pPr>
            <w:r w:rsidRPr="00241BC4">
              <w:rPr>
                <w:rFonts w:asciiTheme="majorHAnsi" w:hAnsiTheme="majorHAnsi"/>
                <w:sz w:val="20"/>
                <w:szCs w:val="20"/>
              </w:rPr>
              <w:t>5</w:t>
            </w:r>
          </w:p>
        </w:tc>
        <w:tc>
          <w:tcPr>
            <w:tcW w:w="3690" w:type="dxa"/>
            <w:vAlign w:val="center"/>
          </w:tcPr>
          <w:p w14:paraId="7852F7B8" w14:textId="77777777" w:rsidR="000673E6" w:rsidRPr="00F67B91" w:rsidRDefault="000673E6" w:rsidP="008B59C3">
            <w:pPr>
              <w:jc w:val="center"/>
              <w:rPr>
                <w:rFonts w:asciiTheme="majorHAnsi" w:hAnsiTheme="majorHAnsi"/>
              </w:rPr>
            </w:pPr>
            <w:r>
              <w:rPr>
                <w:rFonts w:asciiTheme="majorHAnsi" w:hAnsiTheme="majorHAnsi"/>
              </w:rPr>
              <w:t>US. 107, 110, 112</w:t>
            </w:r>
          </w:p>
        </w:tc>
        <w:tc>
          <w:tcPr>
            <w:tcW w:w="3690" w:type="dxa"/>
            <w:vAlign w:val="center"/>
          </w:tcPr>
          <w:p w14:paraId="21F63B8A" w14:textId="77777777" w:rsidR="000673E6" w:rsidRPr="00F67B91" w:rsidRDefault="000673E6" w:rsidP="008B59C3">
            <w:pPr>
              <w:jc w:val="center"/>
              <w:rPr>
                <w:rFonts w:asciiTheme="majorHAnsi" w:hAnsiTheme="majorHAnsi"/>
              </w:rPr>
            </w:pPr>
            <w:r>
              <w:rPr>
                <w:rFonts w:asciiTheme="majorHAnsi" w:hAnsiTheme="majorHAnsi"/>
              </w:rPr>
              <w:t>Demographic changes; Bush v. Gore election</w:t>
            </w:r>
          </w:p>
        </w:tc>
        <w:tc>
          <w:tcPr>
            <w:tcW w:w="3420" w:type="dxa"/>
            <w:vAlign w:val="center"/>
          </w:tcPr>
          <w:p w14:paraId="7E56F3F9" w14:textId="77777777" w:rsidR="000673E6" w:rsidRPr="00F67B91" w:rsidRDefault="000673E6" w:rsidP="008B59C3">
            <w:pPr>
              <w:jc w:val="center"/>
              <w:rPr>
                <w:rFonts w:asciiTheme="majorHAnsi" w:hAnsiTheme="majorHAnsi"/>
              </w:rPr>
            </w:pPr>
          </w:p>
        </w:tc>
      </w:tr>
      <w:tr w:rsidR="000673E6" w:rsidRPr="00F67B91" w14:paraId="71A1179E" w14:textId="77777777" w:rsidTr="008B59C3">
        <w:trPr>
          <w:trHeight w:val="372"/>
        </w:trPr>
        <w:tc>
          <w:tcPr>
            <w:tcW w:w="360" w:type="dxa"/>
            <w:vMerge/>
          </w:tcPr>
          <w:p w14:paraId="2238BFE7" w14:textId="77777777" w:rsidR="000673E6" w:rsidRDefault="000673E6" w:rsidP="008B59C3">
            <w:pPr>
              <w:rPr>
                <w:rFonts w:asciiTheme="majorHAnsi" w:hAnsiTheme="majorHAnsi"/>
                <w:sz w:val="16"/>
                <w:szCs w:val="16"/>
              </w:rPr>
            </w:pPr>
          </w:p>
        </w:tc>
        <w:tc>
          <w:tcPr>
            <w:tcW w:w="2160" w:type="dxa"/>
            <w:vAlign w:val="center"/>
          </w:tcPr>
          <w:p w14:paraId="7626CE17" w14:textId="77777777" w:rsidR="000673E6" w:rsidRPr="00F67B91" w:rsidRDefault="000673E6" w:rsidP="008B59C3">
            <w:pPr>
              <w:rPr>
                <w:rFonts w:asciiTheme="majorHAnsi" w:hAnsiTheme="majorHAnsi"/>
              </w:rPr>
            </w:pPr>
            <w:r>
              <w:rPr>
                <w:rFonts w:asciiTheme="majorHAnsi" w:hAnsiTheme="majorHAnsi"/>
                <w:sz w:val="16"/>
                <w:szCs w:val="16"/>
              </w:rPr>
              <w:t>Week 7: May 2-6</w:t>
            </w:r>
          </w:p>
        </w:tc>
        <w:tc>
          <w:tcPr>
            <w:tcW w:w="900" w:type="dxa"/>
            <w:vAlign w:val="center"/>
          </w:tcPr>
          <w:p w14:paraId="49BD4C01" w14:textId="77777777" w:rsidR="000673E6" w:rsidRPr="00241BC4" w:rsidRDefault="000673E6" w:rsidP="008B59C3">
            <w:pPr>
              <w:jc w:val="center"/>
              <w:rPr>
                <w:rFonts w:asciiTheme="majorHAnsi" w:hAnsiTheme="majorHAnsi"/>
                <w:sz w:val="20"/>
                <w:szCs w:val="20"/>
              </w:rPr>
            </w:pPr>
            <w:r w:rsidRPr="00241BC4">
              <w:rPr>
                <w:rFonts w:asciiTheme="majorHAnsi" w:hAnsiTheme="majorHAnsi"/>
                <w:sz w:val="20"/>
                <w:szCs w:val="20"/>
              </w:rPr>
              <w:t>5</w:t>
            </w:r>
          </w:p>
        </w:tc>
        <w:tc>
          <w:tcPr>
            <w:tcW w:w="3690" w:type="dxa"/>
            <w:vAlign w:val="center"/>
          </w:tcPr>
          <w:p w14:paraId="7E19A1BE" w14:textId="77777777" w:rsidR="000673E6" w:rsidRPr="00F67B91" w:rsidRDefault="000673E6" w:rsidP="008B59C3">
            <w:pPr>
              <w:jc w:val="center"/>
              <w:rPr>
                <w:rFonts w:asciiTheme="majorHAnsi" w:hAnsiTheme="majorHAnsi"/>
              </w:rPr>
            </w:pPr>
            <w:r>
              <w:rPr>
                <w:rFonts w:asciiTheme="majorHAnsi" w:hAnsiTheme="majorHAnsi"/>
              </w:rPr>
              <w:t>EOC</w:t>
            </w:r>
          </w:p>
        </w:tc>
        <w:tc>
          <w:tcPr>
            <w:tcW w:w="3690" w:type="dxa"/>
            <w:vAlign w:val="center"/>
          </w:tcPr>
          <w:p w14:paraId="385EFEFE" w14:textId="77777777" w:rsidR="000673E6" w:rsidRPr="00F67B91" w:rsidRDefault="000673E6" w:rsidP="008B59C3">
            <w:pPr>
              <w:jc w:val="center"/>
              <w:rPr>
                <w:rFonts w:asciiTheme="majorHAnsi" w:hAnsiTheme="majorHAnsi"/>
              </w:rPr>
            </w:pPr>
          </w:p>
        </w:tc>
        <w:tc>
          <w:tcPr>
            <w:tcW w:w="3420" w:type="dxa"/>
            <w:vAlign w:val="center"/>
          </w:tcPr>
          <w:p w14:paraId="2F69319D" w14:textId="77777777" w:rsidR="000673E6" w:rsidRPr="00F67B91" w:rsidRDefault="000673E6" w:rsidP="008B59C3">
            <w:pPr>
              <w:jc w:val="center"/>
              <w:rPr>
                <w:rFonts w:asciiTheme="majorHAnsi" w:hAnsiTheme="majorHAnsi"/>
              </w:rPr>
            </w:pPr>
          </w:p>
        </w:tc>
      </w:tr>
      <w:tr w:rsidR="000673E6" w:rsidRPr="00F67B91" w14:paraId="5ACE1F6B" w14:textId="77777777" w:rsidTr="008B59C3">
        <w:trPr>
          <w:trHeight w:val="372"/>
        </w:trPr>
        <w:tc>
          <w:tcPr>
            <w:tcW w:w="360" w:type="dxa"/>
            <w:vMerge/>
          </w:tcPr>
          <w:p w14:paraId="4C140275" w14:textId="77777777" w:rsidR="000673E6" w:rsidRDefault="000673E6" w:rsidP="008B59C3">
            <w:pPr>
              <w:rPr>
                <w:rFonts w:asciiTheme="majorHAnsi" w:hAnsiTheme="majorHAnsi"/>
                <w:sz w:val="16"/>
                <w:szCs w:val="16"/>
              </w:rPr>
            </w:pPr>
          </w:p>
        </w:tc>
        <w:tc>
          <w:tcPr>
            <w:tcW w:w="2160" w:type="dxa"/>
            <w:vAlign w:val="center"/>
          </w:tcPr>
          <w:p w14:paraId="36AF184C" w14:textId="77777777" w:rsidR="000673E6" w:rsidRPr="00F67B91" w:rsidRDefault="000673E6" w:rsidP="008B59C3">
            <w:pPr>
              <w:rPr>
                <w:rFonts w:asciiTheme="majorHAnsi" w:hAnsiTheme="majorHAnsi"/>
              </w:rPr>
            </w:pPr>
            <w:r>
              <w:rPr>
                <w:rFonts w:asciiTheme="majorHAnsi" w:hAnsiTheme="majorHAnsi"/>
                <w:sz w:val="16"/>
                <w:szCs w:val="16"/>
              </w:rPr>
              <w:t>Week 8: May 9-13</w:t>
            </w:r>
          </w:p>
        </w:tc>
        <w:tc>
          <w:tcPr>
            <w:tcW w:w="900" w:type="dxa"/>
            <w:vAlign w:val="center"/>
          </w:tcPr>
          <w:p w14:paraId="7643F49F" w14:textId="77777777" w:rsidR="000673E6" w:rsidRPr="00241BC4" w:rsidRDefault="000673E6" w:rsidP="008B59C3">
            <w:pPr>
              <w:jc w:val="center"/>
              <w:rPr>
                <w:rFonts w:asciiTheme="majorHAnsi" w:hAnsiTheme="majorHAnsi"/>
                <w:sz w:val="20"/>
                <w:szCs w:val="20"/>
              </w:rPr>
            </w:pPr>
            <w:r w:rsidRPr="00241BC4">
              <w:rPr>
                <w:rFonts w:asciiTheme="majorHAnsi" w:hAnsiTheme="majorHAnsi"/>
                <w:sz w:val="20"/>
                <w:szCs w:val="20"/>
              </w:rPr>
              <w:t>5</w:t>
            </w:r>
          </w:p>
        </w:tc>
        <w:tc>
          <w:tcPr>
            <w:tcW w:w="3690" w:type="dxa"/>
            <w:vAlign w:val="center"/>
          </w:tcPr>
          <w:p w14:paraId="280C6FE0" w14:textId="77777777" w:rsidR="000673E6" w:rsidRPr="00F67B91" w:rsidRDefault="000673E6" w:rsidP="008B59C3">
            <w:pPr>
              <w:jc w:val="center"/>
              <w:rPr>
                <w:rFonts w:asciiTheme="majorHAnsi" w:hAnsiTheme="majorHAnsi"/>
              </w:rPr>
            </w:pPr>
          </w:p>
        </w:tc>
        <w:tc>
          <w:tcPr>
            <w:tcW w:w="3690" w:type="dxa"/>
            <w:vAlign w:val="center"/>
          </w:tcPr>
          <w:p w14:paraId="002C9E73" w14:textId="77777777" w:rsidR="000673E6" w:rsidRPr="00F67B91" w:rsidRDefault="000673E6" w:rsidP="008B59C3">
            <w:pPr>
              <w:jc w:val="center"/>
              <w:rPr>
                <w:rFonts w:asciiTheme="majorHAnsi" w:hAnsiTheme="majorHAnsi"/>
              </w:rPr>
            </w:pPr>
          </w:p>
        </w:tc>
        <w:tc>
          <w:tcPr>
            <w:tcW w:w="3420" w:type="dxa"/>
            <w:vAlign w:val="center"/>
          </w:tcPr>
          <w:p w14:paraId="4AC74C7C" w14:textId="77777777" w:rsidR="000673E6" w:rsidRPr="00F67B91" w:rsidRDefault="000673E6" w:rsidP="008B59C3">
            <w:pPr>
              <w:jc w:val="center"/>
              <w:rPr>
                <w:rFonts w:asciiTheme="majorHAnsi" w:hAnsiTheme="majorHAnsi"/>
              </w:rPr>
            </w:pPr>
          </w:p>
        </w:tc>
      </w:tr>
      <w:tr w:rsidR="000673E6" w:rsidRPr="00F67B91" w14:paraId="4350BB81" w14:textId="77777777" w:rsidTr="008B59C3">
        <w:trPr>
          <w:trHeight w:val="372"/>
        </w:trPr>
        <w:tc>
          <w:tcPr>
            <w:tcW w:w="360" w:type="dxa"/>
            <w:vMerge/>
          </w:tcPr>
          <w:p w14:paraId="30982317" w14:textId="77777777" w:rsidR="000673E6" w:rsidRDefault="000673E6" w:rsidP="008B59C3">
            <w:pPr>
              <w:rPr>
                <w:rFonts w:asciiTheme="majorHAnsi" w:hAnsiTheme="majorHAnsi"/>
                <w:sz w:val="16"/>
                <w:szCs w:val="16"/>
              </w:rPr>
            </w:pPr>
          </w:p>
        </w:tc>
        <w:tc>
          <w:tcPr>
            <w:tcW w:w="2160" w:type="dxa"/>
            <w:vAlign w:val="center"/>
          </w:tcPr>
          <w:p w14:paraId="5786ED50" w14:textId="77777777" w:rsidR="000673E6" w:rsidRDefault="000673E6" w:rsidP="008B59C3">
            <w:pPr>
              <w:rPr>
                <w:rFonts w:asciiTheme="majorHAnsi" w:hAnsiTheme="majorHAnsi"/>
                <w:sz w:val="16"/>
                <w:szCs w:val="16"/>
              </w:rPr>
            </w:pPr>
            <w:r>
              <w:rPr>
                <w:rFonts w:asciiTheme="majorHAnsi" w:hAnsiTheme="majorHAnsi"/>
                <w:sz w:val="16"/>
                <w:szCs w:val="16"/>
              </w:rPr>
              <w:t>Week 9: May 16-20</w:t>
            </w:r>
          </w:p>
        </w:tc>
        <w:tc>
          <w:tcPr>
            <w:tcW w:w="900" w:type="dxa"/>
            <w:vAlign w:val="center"/>
          </w:tcPr>
          <w:p w14:paraId="6E4B0C99" w14:textId="77777777" w:rsidR="000673E6" w:rsidRPr="00241BC4" w:rsidRDefault="000673E6" w:rsidP="008B59C3">
            <w:pPr>
              <w:jc w:val="center"/>
              <w:rPr>
                <w:rFonts w:asciiTheme="majorHAnsi" w:hAnsiTheme="majorHAnsi"/>
                <w:sz w:val="20"/>
                <w:szCs w:val="20"/>
              </w:rPr>
            </w:pPr>
            <w:r w:rsidRPr="00241BC4">
              <w:rPr>
                <w:rFonts w:asciiTheme="majorHAnsi" w:hAnsiTheme="majorHAnsi"/>
                <w:sz w:val="20"/>
                <w:szCs w:val="20"/>
              </w:rPr>
              <w:t>5</w:t>
            </w:r>
          </w:p>
        </w:tc>
        <w:tc>
          <w:tcPr>
            <w:tcW w:w="3690" w:type="dxa"/>
            <w:vAlign w:val="center"/>
          </w:tcPr>
          <w:p w14:paraId="502F310F" w14:textId="77777777" w:rsidR="000673E6" w:rsidRPr="00F67B91" w:rsidRDefault="000673E6" w:rsidP="008B59C3">
            <w:pPr>
              <w:jc w:val="center"/>
              <w:rPr>
                <w:rFonts w:asciiTheme="majorHAnsi" w:hAnsiTheme="majorHAnsi"/>
              </w:rPr>
            </w:pPr>
          </w:p>
        </w:tc>
        <w:tc>
          <w:tcPr>
            <w:tcW w:w="3690" w:type="dxa"/>
            <w:vAlign w:val="center"/>
          </w:tcPr>
          <w:p w14:paraId="3D79E072" w14:textId="77777777" w:rsidR="000673E6" w:rsidRPr="00F67B91" w:rsidRDefault="000673E6" w:rsidP="008B59C3">
            <w:pPr>
              <w:jc w:val="center"/>
              <w:rPr>
                <w:rFonts w:asciiTheme="majorHAnsi" w:hAnsiTheme="majorHAnsi"/>
              </w:rPr>
            </w:pPr>
          </w:p>
        </w:tc>
        <w:tc>
          <w:tcPr>
            <w:tcW w:w="3420" w:type="dxa"/>
            <w:vAlign w:val="center"/>
          </w:tcPr>
          <w:p w14:paraId="07A440A5" w14:textId="77777777" w:rsidR="000673E6" w:rsidRPr="00F67B91" w:rsidRDefault="000673E6" w:rsidP="008B59C3">
            <w:pPr>
              <w:jc w:val="center"/>
              <w:rPr>
                <w:rFonts w:asciiTheme="majorHAnsi" w:hAnsiTheme="majorHAnsi"/>
              </w:rPr>
            </w:pPr>
          </w:p>
        </w:tc>
      </w:tr>
      <w:tr w:rsidR="000673E6" w:rsidRPr="00F67B91" w14:paraId="3D1569BA" w14:textId="77777777" w:rsidTr="008B59C3">
        <w:trPr>
          <w:trHeight w:val="372"/>
        </w:trPr>
        <w:tc>
          <w:tcPr>
            <w:tcW w:w="360" w:type="dxa"/>
            <w:vMerge/>
            <w:tcBorders>
              <w:bottom w:val="single" w:sz="4" w:space="0" w:color="auto"/>
            </w:tcBorders>
          </w:tcPr>
          <w:p w14:paraId="0B361B3C" w14:textId="77777777" w:rsidR="000673E6" w:rsidRDefault="000673E6" w:rsidP="008B59C3">
            <w:pPr>
              <w:rPr>
                <w:rFonts w:asciiTheme="majorHAnsi" w:hAnsiTheme="majorHAnsi"/>
                <w:sz w:val="16"/>
                <w:szCs w:val="16"/>
              </w:rPr>
            </w:pPr>
          </w:p>
        </w:tc>
        <w:tc>
          <w:tcPr>
            <w:tcW w:w="2160" w:type="dxa"/>
            <w:tcBorders>
              <w:bottom w:val="single" w:sz="4" w:space="0" w:color="auto"/>
            </w:tcBorders>
            <w:vAlign w:val="center"/>
          </w:tcPr>
          <w:p w14:paraId="35BF7855" w14:textId="77777777" w:rsidR="000673E6" w:rsidRDefault="000673E6" w:rsidP="008B59C3">
            <w:pPr>
              <w:rPr>
                <w:rFonts w:asciiTheme="majorHAnsi" w:hAnsiTheme="majorHAnsi"/>
                <w:sz w:val="16"/>
                <w:szCs w:val="16"/>
              </w:rPr>
            </w:pPr>
            <w:r>
              <w:rPr>
                <w:rFonts w:asciiTheme="majorHAnsi" w:hAnsiTheme="majorHAnsi"/>
                <w:sz w:val="16"/>
                <w:szCs w:val="16"/>
              </w:rPr>
              <w:t>Week 10: May 23-27</w:t>
            </w:r>
          </w:p>
        </w:tc>
        <w:tc>
          <w:tcPr>
            <w:tcW w:w="900" w:type="dxa"/>
            <w:tcBorders>
              <w:bottom w:val="single" w:sz="4" w:space="0" w:color="auto"/>
            </w:tcBorders>
            <w:vAlign w:val="center"/>
          </w:tcPr>
          <w:p w14:paraId="0D781CD0" w14:textId="77777777" w:rsidR="000673E6" w:rsidRPr="00241BC4" w:rsidRDefault="000673E6" w:rsidP="008B59C3">
            <w:pPr>
              <w:jc w:val="center"/>
              <w:rPr>
                <w:rFonts w:asciiTheme="majorHAnsi" w:hAnsiTheme="majorHAnsi"/>
                <w:sz w:val="20"/>
                <w:szCs w:val="20"/>
              </w:rPr>
            </w:pPr>
            <w:r>
              <w:rPr>
                <w:rFonts w:asciiTheme="majorHAnsi" w:hAnsiTheme="majorHAnsi"/>
                <w:sz w:val="20"/>
                <w:szCs w:val="20"/>
              </w:rPr>
              <w:t>5</w:t>
            </w:r>
          </w:p>
        </w:tc>
        <w:tc>
          <w:tcPr>
            <w:tcW w:w="3690" w:type="dxa"/>
            <w:tcBorders>
              <w:bottom w:val="single" w:sz="4" w:space="0" w:color="auto"/>
            </w:tcBorders>
            <w:vAlign w:val="center"/>
          </w:tcPr>
          <w:p w14:paraId="53F6196C" w14:textId="77777777" w:rsidR="000673E6" w:rsidRPr="00F67B91" w:rsidRDefault="000673E6" w:rsidP="008B59C3">
            <w:pPr>
              <w:jc w:val="center"/>
              <w:rPr>
                <w:rFonts w:asciiTheme="majorHAnsi" w:hAnsiTheme="majorHAnsi"/>
              </w:rPr>
            </w:pPr>
          </w:p>
        </w:tc>
        <w:tc>
          <w:tcPr>
            <w:tcW w:w="3690" w:type="dxa"/>
            <w:tcBorders>
              <w:bottom w:val="single" w:sz="4" w:space="0" w:color="auto"/>
            </w:tcBorders>
            <w:vAlign w:val="center"/>
          </w:tcPr>
          <w:p w14:paraId="233A377A" w14:textId="77777777" w:rsidR="000673E6" w:rsidRPr="00F67B91" w:rsidRDefault="000673E6" w:rsidP="008B59C3">
            <w:pPr>
              <w:jc w:val="center"/>
              <w:rPr>
                <w:rFonts w:asciiTheme="majorHAnsi" w:hAnsiTheme="majorHAnsi"/>
              </w:rPr>
            </w:pPr>
          </w:p>
        </w:tc>
        <w:tc>
          <w:tcPr>
            <w:tcW w:w="3420" w:type="dxa"/>
            <w:tcBorders>
              <w:bottom w:val="single" w:sz="4" w:space="0" w:color="auto"/>
            </w:tcBorders>
            <w:vAlign w:val="center"/>
          </w:tcPr>
          <w:p w14:paraId="0B6F04BC" w14:textId="77777777" w:rsidR="000673E6" w:rsidRPr="00F67B91" w:rsidRDefault="000673E6" w:rsidP="008B59C3">
            <w:pPr>
              <w:jc w:val="center"/>
              <w:rPr>
                <w:rFonts w:asciiTheme="majorHAnsi" w:hAnsiTheme="majorHAnsi"/>
              </w:rPr>
            </w:pPr>
          </w:p>
        </w:tc>
      </w:tr>
      <w:tr w:rsidR="000673E6" w:rsidRPr="00F67B91" w14:paraId="03CB52AF" w14:textId="77777777" w:rsidTr="008B59C3">
        <w:trPr>
          <w:trHeight w:val="372"/>
        </w:trPr>
        <w:tc>
          <w:tcPr>
            <w:tcW w:w="360" w:type="dxa"/>
            <w:tcBorders>
              <w:bottom w:val="single" w:sz="4" w:space="0" w:color="auto"/>
            </w:tcBorders>
            <w:shd w:val="clear" w:color="auto" w:fill="FF99CC"/>
          </w:tcPr>
          <w:p w14:paraId="7985DEB5" w14:textId="77777777" w:rsidR="000673E6" w:rsidRPr="00B553E6" w:rsidRDefault="000673E6" w:rsidP="008B59C3">
            <w:pPr>
              <w:rPr>
                <w:rFonts w:asciiTheme="majorHAnsi" w:hAnsiTheme="majorHAnsi"/>
                <w:b/>
                <w:sz w:val="16"/>
                <w:szCs w:val="16"/>
              </w:rPr>
            </w:pPr>
          </w:p>
        </w:tc>
        <w:tc>
          <w:tcPr>
            <w:tcW w:w="2160" w:type="dxa"/>
            <w:tcBorders>
              <w:bottom w:val="single" w:sz="4" w:space="0" w:color="auto"/>
            </w:tcBorders>
            <w:shd w:val="clear" w:color="auto" w:fill="FF99CC"/>
            <w:vAlign w:val="center"/>
          </w:tcPr>
          <w:p w14:paraId="1FBDB34D" w14:textId="77777777" w:rsidR="000673E6" w:rsidRPr="00B553E6" w:rsidRDefault="000673E6" w:rsidP="008B59C3">
            <w:pPr>
              <w:rPr>
                <w:rFonts w:asciiTheme="majorHAnsi" w:hAnsiTheme="majorHAnsi"/>
                <w:b/>
                <w:sz w:val="16"/>
                <w:szCs w:val="16"/>
              </w:rPr>
            </w:pPr>
            <w:r w:rsidRPr="00B553E6">
              <w:rPr>
                <w:rFonts w:asciiTheme="majorHAnsi" w:hAnsiTheme="majorHAnsi"/>
                <w:b/>
                <w:sz w:val="16"/>
                <w:szCs w:val="16"/>
              </w:rPr>
              <w:t>End of 4</w:t>
            </w:r>
            <w:r w:rsidRPr="00B553E6">
              <w:rPr>
                <w:rFonts w:asciiTheme="majorHAnsi" w:hAnsiTheme="majorHAnsi"/>
                <w:b/>
                <w:sz w:val="16"/>
                <w:szCs w:val="16"/>
                <w:vertAlign w:val="superscript"/>
              </w:rPr>
              <w:t>th</w:t>
            </w:r>
            <w:r w:rsidRPr="00B553E6">
              <w:rPr>
                <w:rFonts w:asciiTheme="majorHAnsi" w:hAnsiTheme="majorHAnsi"/>
                <w:b/>
                <w:sz w:val="16"/>
                <w:szCs w:val="16"/>
              </w:rPr>
              <w:t xml:space="preserve"> Quarter</w:t>
            </w:r>
          </w:p>
        </w:tc>
        <w:tc>
          <w:tcPr>
            <w:tcW w:w="900" w:type="dxa"/>
            <w:tcBorders>
              <w:bottom w:val="single" w:sz="4" w:space="0" w:color="auto"/>
            </w:tcBorders>
            <w:shd w:val="clear" w:color="auto" w:fill="FF99CC"/>
            <w:vAlign w:val="center"/>
          </w:tcPr>
          <w:p w14:paraId="4B945A07" w14:textId="77777777" w:rsidR="000673E6" w:rsidRPr="00B553E6" w:rsidRDefault="000673E6" w:rsidP="008B59C3">
            <w:pPr>
              <w:jc w:val="center"/>
              <w:rPr>
                <w:rFonts w:asciiTheme="majorHAnsi" w:hAnsiTheme="majorHAnsi"/>
                <w:b/>
                <w:sz w:val="20"/>
                <w:szCs w:val="20"/>
              </w:rPr>
            </w:pPr>
            <w:r>
              <w:rPr>
                <w:rFonts w:asciiTheme="majorHAnsi" w:hAnsiTheme="majorHAnsi"/>
                <w:b/>
                <w:sz w:val="20"/>
                <w:szCs w:val="20"/>
              </w:rPr>
              <w:t>50</w:t>
            </w:r>
          </w:p>
        </w:tc>
        <w:tc>
          <w:tcPr>
            <w:tcW w:w="10800" w:type="dxa"/>
            <w:gridSpan w:val="3"/>
            <w:tcBorders>
              <w:bottom w:val="single" w:sz="4" w:space="0" w:color="auto"/>
            </w:tcBorders>
            <w:shd w:val="clear" w:color="auto" w:fill="FF99CC"/>
            <w:vAlign w:val="center"/>
          </w:tcPr>
          <w:p w14:paraId="154E9C35" w14:textId="77777777" w:rsidR="000673E6" w:rsidRPr="00F67B91" w:rsidRDefault="000673E6" w:rsidP="008B59C3">
            <w:pPr>
              <w:rPr>
                <w:rFonts w:asciiTheme="majorHAnsi" w:hAnsiTheme="majorHAnsi"/>
              </w:rPr>
            </w:pPr>
            <w:r>
              <w:rPr>
                <w:rFonts w:asciiTheme="majorHAnsi" w:hAnsiTheme="majorHAnsi"/>
                <w:b/>
              </w:rPr>
              <w:t xml:space="preserve">                                                              </w:t>
            </w:r>
          </w:p>
        </w:tc>
      </w:tr>
      <w:tr w:rsidR="000673E6" w:rsidRPr="00F67B91" w14:paraId="645BDD28" w14:textId="77777777" w:rsidTr="008B59C3">
        <w:trPr>
          <w:trHeight w:val="372"/>
        </w:trPr>
        <w:tc>
          <w:tcPr>
            <w:tcW w:w="360" w:type="dxa"/>
            <w:shd w:val="clear" w:color="auto" w:fill="99CCFF"/>
          </w:tcPr>
          <w:p w14:paraId="2A2FA43F" w14:textId="77777777" w:rsidR="000673E6" w:rsidRPr="00B553E6" w:rsidRDefault="000673E6" w:rsidP="008B59C3">
            <w:pPr>
              <w:rPr>
                <w:rFonts w:asciiTheme="majorHAnsi" w:hAnsiTheme="majorHAnsi"/>
                <w:b/>
                <w:sz w:val="16"/>
                <w:szCs w:val="16"/>
              </w:rPr>
            </w:pPr>
          </w:p>
        </w:tc>
        <w:tc>
          <w:tcPr>
            <w:tcW w:w="2160" w:type="dxa"/>
            <w:shd w:val="clear" w:color="auto" w:fill="99CCFF"/>
            <w:vAlign w:val="center"/>
          </w:tcPr>
          <w:p w14:paraId="00BCBFDC" w14:textId="77777777" w:rsidR="000673E6" w:rsidRPr="00B553E6" w:rsidRDefault="000673E6" w:rsidP="008B59C3">
            <w:pPr>
              <w:rPr>
                <w:rFonts w:asciiTheme="majorHAnsi" w:hAnsiTheme="majorHAnsi"/>
                <w:b/>
                <w:sz w:val="16"/>
                <w:szCs w:val="16"/>
              </w:rPr>
            </w:pPr>
            <w:r w:rsidRPr="00B553E6">
              <w:rPr>
                <w:rFonts w:asciiTheme="majorHAnsi" w:hAnsiTheme="majorHAnsi"/>
                <w:b/>
                <w:sz w:val="16"/>
                <w:szCs w:val="16"/>
              </w:rPr>
              <w:t>End of 2</w:t>
            </w:r>
            <w:r w:rsidRPr="00B553E6">
              <w:rPr>
                <w:rFonts w:asciiTheme="majorHAnsi" w:hAnsiTheme="majorHAnsi"/>
                <w:b/>
                <w:sz w:val="16"/>
                <w:szCs w:val="16"/>
                <w:vertAlign w:val="superscript"/>
              </w:rPr>
              <w:t>nd</w:t>
            </w:r>
            <w:r w:rsidRPr="00B553E6">
              <w:rPr>
                <w:rFonts w:asciiTheme="majorHAnsi" w:hAnsiTheme="majorHAnsi"/>
                <w:b/>
                <w:sz w:val="16"/>
                <w:szCs w:val="16"/>
              </w:rPr>
              <w:t xml:space="preserve"> Semester </w:t>
            </w:r>
          </w:p>
        </w:tc>
        <w:tc>
          <w:tcPr>
            <w:tcW w:w="900" w:type="dxa"/>
            <w:shd w:val="clear" w:color="auto" w:fill="99CCFF"/>
            <w:vAlign w:val="center"/>
          </w:tcPr>
          <w:p w14:paraId="64190C86" w14:textId="77777777" w:rsidR="000673E6" w:rsidRPr="00B553E6" w:rsidRDefault="000673E6" w:rsidP="008B59C3">
            <w:pPr>
              <w:jc w:val="center"/>
              <w:rPr>
                <w:rFonts w:asciiTheme="majorHAnsi" w:hAnsiTheme="majorHAnsi"/>
                <w:b/>
                <w:sz w:val="20"/>
                <w:szCs w:val="20"/>
              </w:rPr>
            </w:pPr>
            <w:r>
              <w:rPr>
                <w:rFonts w:asciiTheme="majorHAnsi" w:hAnsiTheme="majorHAnsi"/>
                <w:b/>
                <w:sz w:val="20"/>
                <w:szCs w:val="20"/>
              </w:rPr>
              <w:t>96</w:t>
            </w:r>
          </w:p>
        </w:tc>
        <w:tc>
          <w:tcPr>
            <w:tcW w:w="10800" w:type="dxa"/>
            <w:gridSpan w:val="3"/>
            <w:shd w:val="clear" w:color="auto" w:fill="99CCFF"/>
            <w:vAlign w:val="center"/>
          </w:tcPr>
          <w:p w14:paraId="300253F6" w14:textId="77777777" w:rsidR="000673E6" w:rsidRPr="00F67B91" w:rsidRDefault="000673E6" w:rsidP="008B59C3">
            <w:pPr>
              <w:jc w:val="center"/>
              <w:rPr>
                <w:rFonts w:asciiTheme="majorHAnsi" w:hAnsiTheme="majorHAnsi"/>
              </w:rPr>
            </w:pPr>
          </w:p>
        </w:tc>
      </w:tr>
    </w:tbl>
    <w:p w14:paraId="33402ABD" w14:textId="77777777" w:rsidR="000673E6" w:rsidRPr="004D151B" w:rsidRDefault="000673E6" w:rsidP="00124D39"/>
    <w:sectPr w:rsidR="000673E6" w:rsidRPr="004D151B" w:rsidSect="001D52EC">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D4944" w14:textId="77777777" w:rsidR="00577DAD" w:rsidRDefault="00577DAD" w:rsidP="00933999">
      <w:r>
        <w:separator/>
      </w:r>
    </w:p>
  </w:endnote>
  <w:endnote w:type="continuationSeparator" w:id="0">
    <w:p w14:paraId="691922E2" w14:textId="77777777" w:rsidR="00577DAD" w:rsidRDefault="00577DAD" w:rsidP="0093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45B05" w14:textId="77777777" w:rsidR="00577DAD" w:rsidRDefault="00577DAD" w:rsidP="00933999">
      <w:r>
        <w:separator/>
      </w:r>
    </w:p>
  </w:footnote>
  <w:footnote w:type="continuationSeparator" w:id="0">
    <w:p w14:paraId="021043CE" w14:textId="77777777" w:rsidR="00577DAD" w:rsidRDefault="00577DAD" w:rsidP="009339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B0DBD" w14:textId="77777777" w:rsidR="00577DAD" w:rsidRDefault="00577DAD">
    <w:pPr>
      <w:pStyle w:val="Header"/>
      <w:rPr>
        <w:b/>
      </w:rPr>
    </w:pPr>
    <w:r>
      <w:rPr>
        <w:b/>
      </w:rPr>
      <w:t>U.S. History</w:t>
    </w:r>
    <w:r>
      <w:rPr>
        <w:b/>
      </w:rPr>
      <w:tab/>
    </w:r>
    <w:r>
      <w:rPr>
        <w:b/>
      </w:rPr>
      <w:tab/>
      <w:t>David Parker</w:t>
    </w:r>
  </w:p>
  <w:p w14:paraId="11FAE3DB" w14:textId="77777777" w:rsidR="00577DAD" w:rsidRPr="00933999" w:rsidRDefault="00577DAD">
    <w:pPr>
      <w:pStyle w:val="Header"/>
      <w:rPr>
        <w:b/>
      </w:rPr>
    </w:pPr>
    <w:r>
      <w:rPr>
        <w:b/>
      </w:rPr>
      <w:t>Room 406</w:t>
    </w:r>
    <w:r>
      <w:rPr>
        <w:b/>
      </w:rPr>
      <w:tab/>
    </w:r>
    <w:r>
      <w:rPr>
        <w:b/>
      </w:rPr>
      <w:tab/>
      <w:t>2014-2015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B1BF6"/>
    <w:multiLevelType w:val="hybridMultilevel"/>
    <w:tmpl w:val="98383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999"/>
    <w:rsid w:val="000673E6"/>
    <w:rsid w:val="00124D39"/>
    <w:rsid w:val="00166392"/>
    <w:rsid w:val="001D52EC"/>
    <w:rsid w:val="003E79BD"/>
    <w:rsid w:val="00492051"/>
    <w:rsid w:val="004D151B"/>
    <w:rsid w:val="00577DAD"/>
    <w:rsid w:val="00933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ADAA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999"/>
    <w:pPr>
      <w:tabs>
        <w:tab w:val="center" w:pos="4320"/>
        <w:tab w:val="right" w:pos="8640"/>
      </w:tabs>
    </w:pPr>
  </w:style>
  <w:style w:type="character" w:customStyle="1" w:styleId="HeaderChar">
    <w:name w:val="Header Char"/>
    <w:basedOn w:val="DefaultParagraphFont"/>
    <w:link w:val="Header"/>
    <w:uiPriority w:val="99"/>
    <w:rsid w:val="00933999"/>
  </w:style>
  <w:style w:type="paragraph" w:styleId="Footer">
    <w:name w:val="footer"/>
    <w:basedOn w:val="Normal"/>
    <w:link w:val="FooterChar"/>
    <w:uiPriority w:val="99"/>
    <w:unhideWhenUsed/>
    <w:rsid w:val="00933999"/>
    <w:pPr>
      <w:tabs>
        <w:tab w:val="center" w:pos="4320"/>
        <w:tab w:val="right" w:pos="8640"/>
      </w:tabs>
    </w:pPr>
  </w:style>
  <w:style w:type="character" w:customStyle="1" w:styleId="FooterChar">
    <w:name w:val="Footer Char"/>
    <w:basedOn w:val="DefaultParagraphFont"/>
    <w:link w:val="Footer"/>
    <w:uiPriority w:val="99"/>
    <w:rsid w:val="00933999"/>
  </w:style>
  <w:style w:type="paragraph" w:styleId="ListParagraph">
    <w:name w:val="List Paragraph"/>
    <w:basedOn w:val="Normal"/>
    <w:uiPriority w:val="34"/>
    <w:qFormat/>
    <w:rsid w:val="00124D39"/>
    <w:pPr>
      <w:ind w:left="720"/>
      <w:contextualSpacing/>
    </w:pPr>
  </w:style>
  <w:style w:type="character" w:styleId="Hyperlink">
    <w:name w:val="Hyperlink"/>
    <w:basedOn w:val="DefaultParagraphFont"/>
    <w:uiPriority w:val="99"/>
    <w:unhideWhenUsed/>
    <w:rsid w:val="004D151B"/>
    <w:rPr>
      <w:color w:val="0000FF" w:themeColor="hyperlink"/>
      <w:u w:val="single"/>
    </w:rPr>
  </w:style>
  <w:style w:type="table" w:styleId="TableGrid">
    <w:name w:val="Table Grid"/>
    <w:basedOn w:val="TableNormal"/>
    <w:uiPriority w:val="59"/>
    <w:rsid w:val="00067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999"/>
    <w:pPr>
      <w:tabs>
        <w:tab w:val="center" w:pos="4320"/>
        <w:tab w:val="right" w:pos="8640"/>
      </w:tabs>
    </w:pPr>
  </w:style>
  <w:style w:type="character" w:customStyle="1" w:styleId="HeaderChar">
    <w:name w:val="Header Char"/>
    <w:basedOn w:val="DefaultParagraphFont"/>
    <w:link w:val="Header"/>
    <w:uiPriority w:val="99"/>
    <w:rsid w:val="00933999"/>
  </w:style>
  <w:style w:type="paragraph" w:styleId="Footer">
    <w:name w:val="footer"/>
    <w:basedOn w:val="Normal"/>
    <w:link w:val="FooterChar"/>
    <w:uiPriority w:val="99"/>
    <w:unhideWhenUsed/>
    <w:rsid w:val="00933999"/>
    <w:pPr>
      <w:tabs>
        <w:tab w:val="center" w:pos="4320"/>
        <w:tab w:val="right" w:pos="8640"/>
      </w:tabs>
    </w:pPr>
  </w:style>
  <w:style w:type="character" w:customStyle="1" w:styleId="FooterChar">
    <w:name w:val="Footer Char"/>
    <w:basedOn w:val="DefaultParagraphFont"/>
    <w:link w:val="Footer"/>
    <w:uiPriority w:val="99"/>
    <w:rsid w:val="00933999"/>
  </w:style>
  <w:style w:type="paragraph" w:styleId="ListParagraph">
    <w:name w:val="List Paragraph"/>
    <w:basedOn w:val="Normal"/>
    <w:uiPriority w:val="34"/>
    <w:qFormat/>
    <w:rsid w:val="00124D39"/>
    <w:pPr>
      <w:ind w:left="720"/>
      <w:contextualSpacing/>
    </w:pPr>
  </w:style>
  <w:style w:type="character" w:styleId="Hyperlink">
    <w:name w:val="Hyperlink"/>
    <w:basedOn w:val="DefaultParagraphFont"/>
    <w:uiPriority w:val="99"/>
    <w:unhideWhenUsed/>
    <w:rsid w:val="004D151B"/>
    <w:rPr>
      <w:color w:val="0000FF" w:themeColor="hyperlink"/>
      <w:u w:val="single"/>
    </w:rPr>
  </w:style>
  <w:style w:type="table" w:styleId="TableGrid">
    <w:name w:val="Table Grid"/>
    <w:basedOn w:val="TableNormal"/>
    <w:uiPriority w:val="59"/>
    <w:rsid w:val="00067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844355">
      <w:bodyDiv w:val="1"/>
      <w:marLeft w:val="0"/>
      <w:marRight w:val="0"/>
      <w:marTop w:val="0"/>
      <w:marBottom w:val="0"/>
      <w:divBdr>
        <w:top w:val="none" w:sz="0" w:space="0" w:color="auto"/>
        <w:left w:val="none" w:sz="0" w:space="0" w:color="auto"/>
        <w:bottom w:val="none" w:sz="0" w:space="0" w:color="auto"/>
        <w:right w:val="none" w:sz="0" w:space="0" w:color="auto"/>
      </w:divBdr>
      <w:divsChild>
        <w:div w:id="1789279850">
          <w:marLeft w:val="0"/>
          <w:marRight w:val="0"/>
          <w:marTop w:val="0"/>
          <w:marBottom w:val="0"/>
          <w:divBdr>
            <w:top w:val="none" w:sz="0" w:space="0" w:color="auto"/>
            <w:left w:val="none" w:sz="0" w:space="0" w:color="auto"/>
            <w:bottom w:val="none" w:sz="0" w:space="0" w:color="auto"/>
            <w:right w:val="none" w:sz="0" w:space="0" w:color="auto"/>
          </w:divBdr>
        </w:div>
        <w:div w:id="200942921">
          <w:marLeft w:val="0"/>
          <w:marRight w:val="0"/>
          <w:marTop w:val="0"/>
          <w:marBottom w:val="0"/>
          <w:divBdr>
            <w:top w:val="none" w:sz="0" w:space="0" w:color="auto"/>
            <w:left w:val="none" w:sz="0" w:space="0" w:color="auto"/>
            <w:bottom w:val="none" w:sz="0" w:space="0" w:color="auto"/>
            <w:right w:val="none" w:sz="0" w:space="0" w:color="auto"/>
          </w:divBdr>
        </w:div>
        <w:div w:id="1800024348">
          <w:marLeft w:val="0"/>
          <w:marRight w:val="0"/>
          <w:marTop w:val="0"/>
          <w:marBottom w:val="0"/>
          <w:divBdr>
            <w:top w:val="none" w:sz="0" w:space="0" w:color="auto"/>
            <w:left w:val="none" w:sz="0" w:space="0" w:color="auto"/>
            <w:bottom w:val="none" w:sz="0" w:space="0" w:color="auto"/>
            <w:right w:val="none" w:sz="0" w:space="0" w:color="auto"/>
          </w:divBdr>
        </w:div>
        <w:div w:id="500122438">
          <w:marLeft w:val="0"/>
          <w:marRight w:val="0"/>
          <w:marTop w:val="0"/>
          <w:marBottom w:val="0"/>
          <w:divBdr>
            <w:top w:val="none" w:sz="0" w:space="0" w:color="auto"/>
            <w:left w:val="none" w:sz="0" w:space="0" w:color="auto"/>
            <w:bottom w:val="none" w:sz="0" w:space="0" w:color="auto"/>
            <w:right w:val="none" w:sz="0" w:space="0" w:color="auto"/>
          </w:divBdr>
        </w:div>
        <w:div w:id="1695493402">
          <w:marLeft w:val="0"/>
          <w:marRight w:val="0"/>
          <w:marTop w:val="0"/>
          <w:marBottom w:val="0"/>
          <w:divBdr>
            <w:top w:val="none" w:sz="0" w:space="0" w:color="auto"/>
            <w:left w:val="none" w:sz="0" w:space="0" w:color="auto"/>
            <w:bottom w:val="none" w:sz="0" w:space="0" w:color="auto"/>
            <w:right w:val="none" w:sz="0" w:space="0" w:color="auto"/>
          </w:divBdr>
        </w:div>
        <w:div w:id="1216090447">
          <w:marLeft w:val="0"/>
          <w:marRight w:val="0"/>
          <w:marTop w:val="0"/>
          <w:marBottom w:val="0"/>
          <w:divBdr>
            <w:top w:val="none" w:sz="0" w:space="0" w:color="auto"/>
            <w:left w:val="none" w:sz="0" w:space="0" w:color="auto"/>
            <w:bottom w:val="none" w:sz="0" w:space="0" w:color="auto"/>
            <w:right w:val="none" w:sz="0" w:space="0" w:color="auto"/>
          </w:divBdr>
        </w:div>
        <w:div w:id="514923764">
          <w:marLeft w:val="0"/>
          <w:marRight w:val="0"/>
          <w:marTop w:val="0"/>
          <w:marBottom w:val="0"/>
          <w:divBdr>
            <w:top w:val="none" w:sz="0" w:space="0" w:color="auto"/>
            <w:left w:val="none" w:sz="0" w:space="0" w:color="auto"/>
            <w:bottom w:val="none" w:sz="0" w:space="0" w:color="auto"/>
            <w:right w:val="none" w:sz="0" w:space="0" w:color="auto"/>
          </w:divBdr>
        </w:div>
        <w:div w:id="1169295956">
          <w:marLeft w:val="0"/>
          <w:marRight w:val="0"/>
          <w:marTop w:val="0"/>
          <w:marBottom w:val="0"/>
          <w:divBdr>
            <w:top w:val="none" w:sz="0" w:space="0" w:color="auto"/>
            <w:left w:val="none" w:sz="0" w:space="0" w:color="auto"/>
            <w:bottom w:val="none" w:sz="0" w:space="0" w:color="auto"/>
            <w:right w:val="none" w:sz="0" w:space="0" w:color="auto"/>
          </w:divBdr>
        </w:div>
        <w:div w:id="1267545118">
          <w:marLeft w:val="0"/>
          <w:marRight w:val="0"/>
          <w:marTop w:val="0"/>
          <w:marBottom w:val="0"/>
          <w:divBdr>
            <w:top w:val="none" w:sz="0" w:space="0" w:color="auto"/>
            <w:left w:val="none" w:sz="0" w:space="0" w:color="auto"/>
            <w:bottom w:val="none" w:sz="0" w:space="0" w:color="auto"/>
            <w:right w:val="none" w:sz="0" w:space="0" w:color="auto"/>
          </w:divBdr>
        </w:div>
        <w:div w:id="157233480">
          <w:marLeft w:val="0"/>
          <w:marRight w:val="0"/>
          <w:marTop w:val="0"/>
          <w:marBottom w:val="0"/>
          <w:divBdr>
            <w:top w:val="none" w:sz="0" w:space="0" w:color="auto"/>
            <w:left w:val="none" w:sz="0" w:space="0" w:color="auto"/>
            <w:bottom w:val="none" w:sz="0" w:space="0" w:color="auto"/>
            <w:right w:val="none" w:sz="0" w:space="0" w:color="auto"/>
          </w:divBdr>
        </w:div>
        <w:div w:id="919826113">
          <w:marLeft w:val="0"/>
          <w:marRight w:val="0"/>
          <w:marTop w:val="0"/>
          <w:marBottom w:val="0"/>
          <w:divBdr>
            <w:top w:val="none" w:sz="0" w:space="0" w:color="auto"/>
            <w:left w:val="none" w:sz="0" w:space="0" w:color="auto"/>
            <w:bottom w:val="none" w:sz="0" w:space="0" w:color="auto"/>
            <w:right w:val="none" w:sz="0" w:space="0" w:color="auto"/>
          </w:divBdr>
        </w:div>
        <w:div w:id="241567763">
          <w:marLeft w:val="0"/>
          <w:marRight w:val="0"/>
          <w:marTop w:val="0"/>
          <w:marBottom w:val="0"/>
          <w:divBdr>
            <w:top w:val="none" w:sz="0" w:space="0" w:color="auto"/>
            <w:left w:val="none" w:sz="0" w:space="0" w:color="auto"/>
            <w:bottom w:val="none" w:sz="0" w:space="0" w:color="auto"/>
            <w:right w:val="none" w:sz="0" w:space="0" w:color="auto"/>
          </w:divBdr>
        </w:div>
        <w:div w:id="1313176248">
          <w:marLeft w:val="0"/>
          <w:marRight w:val="0"/>
          <w:marTop w:val="0"/>
          <w:marBottom w:val="0"/>
          <w:divBdr>
            <w:top w:val="none" w:sz="0" w:space="0" w:color="auto"/>
            <w:left w:val="none" w:sz="0" w:space="0" w:color="auto"/>
            <w:bottom w:val="none" w:sz="0" w:space="0" w:color="auto"/>
            <w:right w:val="none" w:sz="0" w:space="0" w:color="auto"/>
          </w:divBdr>
        </w:div>
        <w:div w:id="238174096">
          <w:marLeft w:val="0"/>
          <w:marRight w:val="0"/>
          <w:marTop w:val="0"/>
          <w:marBottom w:val="0"/>
          <w:divBdr>
            <w:top w:val="none" w:sz="0" w:space="0" w:color="auto"/>
            <w:left w:val="none" w:sz="0" w:space="0" w:color="auto"/>
            <w:bottom w:val="none" w:sz="0" w:space="0" w:color="auto"/>
            <w:right w:val="none" w:sz="0" w:space="0" w:color="auto"/>
          </w:divBdr>
        </w:div>
        <w:div w:id="72627963">
          <w:marLeft w:val="0"/>
          <w:marRight w:val="0"/>
          <w:marTop w:val="0"/>
          <w:marBottom w:val="0"/>
          <w:divBdr>
            <w:top w:val="none" w:sz="0" w:space="0" w:color="auto"/>
            <w:left w:val="none" w:sz="0" w:space="0" w:color="auto"/>
            <w:bottom w:val="none" w:sz="0" w:space="0" w:color="auto"/>
            <w:right w:val="none" w:sz="0" w:space="0" w:color="auto"/>
          </w:divBdr>
        </w:div>
        <w:div w:id="1096368343">
          <w:marLeft w:val="0"/>
          <w:marRight w:val="0"/>
          <w:marTop w:val="0"/>
          <w:marBottom w:val="0"/>
          <w:divBdr>
            <w:top w:val="none" w:sz="0" w:space="0" w:color="auto"/>
            <w:left w:val="none" w:sz="0" w:space="0" w:color="auto"/>
            <w:bottom w:val="none" w:sz="0" w:space="0" w:color="auto"/>
            <w:right w:val="none" w:sz="0" w:space="0" w:color="auto"/>
          </w:divBdr>
        </w:div>
        <w:div w:id="395205061">
          <w:marLeft w:val="0"/>
          <w:marRight w:val="0"/>
          <w:marTop w:val="0"/>
          <w:marBottom w:val="0"/>
          <w:divBdr>
            <w:top w:val="none" w:sz="0" w:space="0" w:color="auto"/>
            <w:left w:val="none" w:sz="0" w:space="0" w:color="auto"/>
            <w:bottom w:val="none" w:sz="0" w:space="0" w:color="auto"/>
            <w:right w:val="none" w:sz="0" w:space="0" w:color="auto"/>
          </w:divBdr>
        </w:div>
        <w:div w:id="148449694">
          <w:marLeft w:val="0"/>
          <w:marRight w:val="0"/>
          <w:marTop w:val="0"/>
          <w:marBottom w:val="0"/>
          <w:divBdr>
            <w:top w:val="none" w:sz="0" w:space="0" w:color="auto"/>
            <w:left w:val="none" w:sz="0" w:space="0" w:color="auto"/>
            <w:bottom w:val="none" w:sz="0" w:space="0" w:color="auto"/>
            <w:right w:val="none" w:sz="0" w:space="0" w:color="auto"/>
          </w:divBdr>
        </w:div>
        <w:div w:id="373309949">
          <w:marLeft w:val="0"/>
          <w:marRight w:val="0"/>
          <w:marTop w:val="0"/>
          <w:marBottom w:val="0"/>
          <w:divBdr>
            <w:top w:val="none" w:sz="0" w:space="0" w:color="auto"/>
            <w:left w:val="none" w:sz="0" w:space="0" w:color="auto"/>
            <w:bottom w:val="none" w:sz="0" w:space="0" w:color="auto"/>
            <w:right w:val="none" w:sz="0" w:space="0" w:color="auto"/>
          </w:divBdr>
        </w:div>
        <w:div w:id="330564358">
          <w:marLeft w:val="0"/>
          <w:marRight w:val="0"/>
          <w:marTop w:val="0"/>
          <w:marBottom w:val="0"/>
          <w:divBdr>
            <w:top w:val="none" w:sz="0" w:space="0" w:color="auto"/>
            <w:left w:val="none" w:sz="0" w:space="0" w:color="auto"/>
            <w:bottom w:val="none" w:sz="0" w:space="0" w:color="auto"/>
            <w:right w:val="none" w:sz="0" w:space="0" w:color="auto"/>
          </w:divBdr>
        </w:div>
        <w:div w:id="1929533989">
          <w:marLeft w:val="0"/>
          <w:marRight w:val="0"/>
          <w:marTop w:val="0"/>
          <w:marBottom w:val="0"/>
          <w:divBdr>
            <w:top w:val="none" w:sz="0" w:space="0" w:color="auto"/>
            <w:left w:val="none" w:sz="0" w:space="0" w:color="auto"/>
            <w:bottom w:val="none" w:sz="0" w:space="0" w:color="auto"/>
            <w:right w:val="none" w:sz="0" w:space="0" w:color="auto"/>
          </w:divBdr>
        </w:div>
        <w:div w:id="1675180803">
          <w:marLeft w:val="0"/>
          <w:marRight w:val="0"/>
          <w:marTop w:val="0"/>
          <w:marBottom w:val="0"/>
          <w:divBdr>
            <w:top w:val="none" w:sz="0" w:space="0" w:color="auto"/>
            <w:left w:val="none" w:sz="0" w:space="0" w:color="auto"/>
            <w:bottom w:val="none" w:sz="0" w:space="0" w:color="auto"/>
            <w:right w:val="none" w:sz="0" w:space="0" w:color="auto"/>
          </w:divBdr>
        </w:div>
        <w:div w:id="1789931594">
          <w:marLeft w:val="0"/>
          <w:marRight w:val="0"/>
          <w:marTop w:val="0"/>
          <w:marBottom w:val="0"/>
          <w:divBdr>
            <w:top w:val="none" w:sz="0" w:space="0" w:color="auto"/>
            <w:left w:val="none" w:sz="0" w:space="0" w:color="auto"/>
            <w:bottom w:val="none" w:sz="0" w:space="0" w:color="auto"/>
            <w:right w:val="none" w:sz="0" w:space="0" w:color="auto"/>
          </w:divBdr>
        </w:div>
        <w:div w:id="348340600">
          <w:marLeft w:val="0"/>
          <w:marRight w:val="0"/>
          <w:marTop w:val="0"/>
          <w:marBottom w:val="0"/>
          <w:divBdr>
            <w:top w:val="none" w:sz="0" w:space="0" w:color="auto"/>
            <w:left w:val="none" w:sz="0" w:space="0" w:color="auto"/>
            <w:bottom w:val="none" w:sz="0" w:space="0" w:color="auto"/>
            <w:right w:val="none" w:sz="0" w:space="0" w:color="auto"/>
          </w:divBdr>
        </w:div>
        <w:div w:id="1058475101">
          <w:marLeft w:val="0"/>
          <w:marRight w:val="0"/>
          <w:marTop w:val="0"/>
          <w:marBottom w:val="0"/>
          <w:divBdr>
            <w:top w:val="none" w:sz="0" w:space="0" w:color="auto"/>
            <w:left w:val="none" w:sz="0" w:space="0" w:color="auto"/>
            <w:bottom w:val="none" w:sz="0" w:space="0" w:color="auto"/>
            <w:right w:val="none" w:sz="0" w:space="0" w:color="auto"/>
          </w:divBdr>
        </w:div>
        <w:div w:id="1364095547">
          <w:marLeft w:val="0"/>
          <w:marRight w:val="0"/>
          <w:marTop w:val="0"/>
          <w:marBottom w:val="0"/>
          <w:divBdr>
            <w:top w:val="none" w:sz="0" w:space="0" w:color="auto"/>
            <w:left w:val="none" w:sz="0" w:space="0" w:color="auto"/>
            <w:bottom w:val="none" w:sz="0" w:space="0" w:color="auto"/>
            <w:right w:val="none" w:sz="0" w:space="0" w:color="auto"/>
          </w:divBdr>
        </w:div>
      </w:divsChild>
    </w:div>
    <w:div w:id="2147160145">
      <w:bodyDiv w:val="1"/>
      <w:marLeft w:val="0"/>
      <w:marRight w:val="0"/>
      <w:marTop w:val="0"/>
      <w:marBottom w:val="0"/>
      <w:divBdr>
        <w:top w:val="none" w:sz="0" w:space="0" w:color="auto"/>
        <w:left w:val="none" w:sz="0" w:space="0" w:color="auto"/>
        <w:bottom w:val="none" w:sz="0" w:space="0" w:color="auto"/>
        <w:right w:val="none" w:sz="0" w:space="0" w:color="auto"/>
      </w:divBdr>
      <w:divsChild>
        <w:div w:id="1972704924">
          <w:marLeft w:val="0"/>
          <w:marRight w:val="0"/>
          <w:marTop w:val="0"/>
          <w:marBottom w:val="0"/>
          <w:divBdr>
            <w:top w:val="none" w:sz="0" w:space="0" w:color="auto"/>
            <w:left w:val="none" w:sz="0" w:space="0" w:color="auto"/>
            <w:bottom w:val="none" w:sz="0" w:space="0" w:color="auto"/>
            <w:right w:val="none" w:sz="0" w:space="0" w:color="auto"/>
          </w:divBdr>
        </w:div>
        <w:div w:id="1839495695">
          <w:marLeft w:val="0"/>
          <w:marRight w:val="0"/>
          <w:marTop w:val="0"/>
          <w:marBottom w:val="0"/>
          <w:divBdr>
            <w:top w:val="none" w:sz="0" w:space="0" w:color="auto"/>
            <w:left w:val="none" w:sz="0" w:space="0" w:color="auto"/>
            <w:bottom w:val="none" w:sz="0" w:space="0" w:color="auto"/>
            <w:right w:val="none" w:sz="0" w:space="0" w:color="auto"/>
          </w:divBdr>
        </w:div>
        <w:div w:id="1291937675">
          <w:marLeft w:val="0"/>
          <w:marRight w:val="0"/>
          <w:marTop w:val="0"/>
          <w:marBottom w:val="0"/>
          <w:divBdr>
            <w:top w:val="none" w:sz="0" w:space="0" w:color="auto"/>
            <w:left w:val="none" w:sz="0" w:space="0" w:color="auto"/>
            <w:bottom w:val="none" w:sz="0" w:space="0" w:color="auto"/>
            <w:right w:val="none" w:sz="0" w:space="0" w:color="auto"/>
          </w:divBdr>
        </w:div>
        <w:div w:id="1567836269">
          <w:marLeft w:val="0"/>
          <w:marRight w:val="0"/>
          <w:marTop w:val="0"/>
          <w:marBottom w:val="0"/>
          <w:divBdr>
            <w:top w:val="none" w:sz="0" w:space="0" w:color="auto"/>
            <w:left w:val="none" w:sz="0" w:space="0" w:color="auto"/>
            <w:bottom w:val="none" w:sz="0" w:space="0" w:color="auto"/>
            <w:right w:val="none" w:sz="0" w:space="0" w:color="auto"/>
          </w:divBdr>
        </w:div>
        <w:div w:id="411439589">
          <w:marLeft w:val="0"/>
          <w:marRight w:val="0"/>
          <w:marTop w:val="0"/>
          <w:marBottom w:val="0"/>
          <w:divBdr>
            <w:top w:val="none" w:sz="0" w:space="0" w:color="auto"/>
            <w:left w:val="none" w:sz="0" w:space="0" w:color="auto"/>
            <w:bottom w:val="none" w:sz="0" w:space="0" w:color="auto"/>
            <w:right w:val="none" w:sz="0" w:space="0" w:color="auto"/>
          </w:divBdr>
        </w:div>
        <w:div w:id="2135059062">
          <w:marLeft w:val="0"/>
          <w:marRight w:val="0"/>
          <w:marTop w:val="0"/>
          <w:marBottom w:val="0"/>
          <w:divBdr>
            <w:top w:val="none" w:sz="0" w:space="0" w:color="auto"/>
            <w:left w:val="none" w:sz="0" w:space="0" w:color="auto"/>
            <w:bottom w:val="none" w:sz="0" w:space="0" w:color="auto"/>
            <w:right w:val="none" w:sz="0" w:space="0" w:color="auto"/>
          </w:divBdr>
        </w:div>
        <w:div w:id="1788352544">
          <w:marLeft w:val="0"/>
          <w:marRight w:val="0"/>
          <w:marTop w:val="0"/>
          <w:marBottom w:val="0"/>
          <w:divBdr>
            <w:top w:val="none" w:sz="0" w:space="0" w:color="auto"/>
            <w:left w:val="none" w:sz="0" w:space="0" w:color="auto"/>
            <w:bottom w:val="none" w:sz="0" w:space="0" w:color="auto"/>
            <w:right w:val="none" w:sz="0" w:space="0" w:color="auto"/>
          </w:divBdr>
        </w:div>
        <w:div w:id="378630417">
          <w:marLeft w:val="0"/>
          <w:marRight w:val="0"/>
          <w:marTop w:val="0"/>
          <w:marBottom w:val="0"/>
          <w:divBdr>
            <w:top w:val="none" w:sz="0" w:space="0" w:color="auto"/>
            <w:left w:val="none" w:sz="0" w:space="0" w:color="auto"/>
            <w:bottom w:val="none" w:sz="0" w:space="0" w:color="auto"/>
            <w:right w:val="none" w:sz="0" w:space="0" w:color="auto"/>
          </w:divBdr>
        </w:div>
        <w:div w:id="849875708">
          <w:marLeft w:val="0"/>
          <w:marRight w:val="0"/>
          <w:marTop w:val="0"/>
          <w:marBottom w:val="0"/>
          <w:divBdr>
            <w:top w:val="none" w:sz="0" w:space="0" w:color="auto"/>
            <w:left w:val="none" w:sz="0" w:space="0" w:color="auto"/>
            <w:bottom w:val="none" w:sz="0" w:space="0" w:color="auto"/>
            <w:right w:val="none" w:sz="0" w:space="0" w:color="auto"/>
          </w:divBdr>
        </w:div>
        <w:div w:id="1261252733">
          <w:marLeft w:val="0"/>
          <w:marRight w:val="0"/>
          <w:marTop w:val="0"/>
          <w:marBottom w:val="0"/>
          <w:divBdr>
            <w:top w:val="none" w:sz="0" w:space="0" w:color="auto"/>
            <w:left w:val="none" w:sz="0" w:space="0" w:color="auto"/>
            <w:bottom w:val="none" w:sz="0" w:space="0" w:color="auto"/>
            <w:right w:val="none" w:sz="0" w:space="0" w:color="auto"/>
          </w:divBdr>
        </w:div>
        <w:div w:id="1246955789">
          <w:marLeft w:val="0"/>
          <w:marRight w:val="0"/>
          <w:marTop w:val="0"/>
          <w:marBottom w:val="0"/>
          <w:divBdr>
            <w:top w:val="none" w:sz="0" w:space="0" w:color="auto"/>
            <w:left w:val="none" w:sz="0" w:space="0" w:color="auto"/>
            <w:bottom w:val="none" w:sz="0" w:space="0" w:color="auto"/>
            <w:right w:val="none" w:sz="0" w:space="0" w:color="auto"/>
          </w:divBdr>
        </w:div>
        <w:div w:id="1051228695">
          <w:marLeft w:val="0"/>
          <w:marRight w:val="0"/>
          <w:marTop w:val="0"/>
          <w:marBottom w:val="0"/>
          <w:divBdr>
            <w:top w:val="none" w:sz="0" w:space="0" w:color="auto"/>
            <w:left w:val="none" w:sz="0" w:space="0" w:color="auto"/>
            <w:bottom w:val="none" w:sz="0" w:space="0" w:color="auto"/>
            <w:right w:val="none" w:sz="0" w:space="0" w:color="auto"/>
          </w:divBdr>
        </w:div>
        <w:div w:id="1847623351">
          <w:marLeft w:val="0"/>
          <w:marRight w:val="0"/>
          <w:marTop w:val="0"/>
          <w:marBottom w:val="0"/>
          <w:divBdr>
            <w:top w:val="none" w:sz="0" w:space="0" w:color="auto"/>
            <w:left w:val="none" w:sz="0" w:space="0" w:color="auto"/>
            <w:bottom w:val="none" w:sz="0" w:space="0" w:color="auto"/>
            <w:right w:val="none" w:sz="0" w:space="0" w:color="auto"/>
          </w:divBdr>
        </w:div>
        <w:div w:id="1401488415">
          <w:marLeft w:val="0"/>
          <w:marRight w:val="0"/>
          <w:marTop w:val="0"/>
          <w:marBottom w:val="0"/>
          <w:divBdr>
            <w:top w:val="none" w:sz="0" w:space="0" w:color="auto"/>
            <w:left w:val="none" w:sz="0" w:space="0" w:color="auto"/>
            <w:bottom w:val="none" w:sz="0" w:space="0" w:color="auto"/>
            <w:right w:val="none" w:sz="0" w:space="0" w:color="auto"/>
          </w:divBdr>
        </w:div>
        <w:div w:id="321206437">
          <w:marLeft w:val="0"/>
          <w:marRight w:val="0"/>
          <w:marTop w:val="0"/>
          <w:marBottom w:val="0"/>
          <w:divBdr>
            <w:top w:val="none" w:sz="0" w:space="0" w:color="auto"/>
            <w:left w:val="none" w:sz="0" w:space="0" w:color="auto"/>
            <w:bottom w:val="none" w:sz="0" w:space="0" w:color="auto"/>
            <w:right w:val="none" w:sz="0" w:space="0" w:color="auto"/>
          </w:divBdr>
        </w:div>
        <w:div w:id="898059552">
          <w:marLeft w:val="0"/>
          <w:marRight w:val="0"/>
          <w:marTop w:val="0"/>
          <w:marBottom w:val="0"/>
          <w:divBdr>
            <w:top w:val="none" w:sz="0" w:space="0" w:color="auto"/>
            <w:left w:val="none" w:sz="0" w:space="0" w:color="auto"/>
            <w:bottom w:val="none" w:sz="0" w:space="0" w:color="auto"/>
            <w:right w:val="none" w:sz="0" w:space="0" w:color="auto"/>
          </w:divBdr>
        </w:div>
        <w:div w:id="1448889169">
          <w:marLeft w:val="0"/>
          <w:marRight w:val="0"/>
          <w:marTop w:val="0"/>
          <w:marBottom w:val="0"/>
          <w:divBdr>
            <w:top w:val="none" w:sz="0" w:space="0" w:color="auto"/>
            <w:left w:val="none" w:sz="0" w:space="0" w:color="auto"/>
            <w:bottom w:val="none" w:sz="0" w:space="0" w:color="auto"/>
            <w:right w:val="none" w:sz="0" w:space="0" w:color="auto"/>
          </w:divBdr>
        </w:div>
        <w:div w:id="2040159920">
          <w:marLeft w:val="0"/>
          <w:marRight w:val="0"/>
          <w:marTop w:val="0"/>
          <w:marBottom w:val="0"/>
          <w:divBdr>
            <w:top w:val="none" w:sz="0" w:space="0" w:color="auto"/>
            <w:left w:val="none" w:sz="0" w:space="0" w:color="auto"/>
            <w:bottom w:val="none" w:sz="0" w:space="0" w:color="auto"/>
            <w:right w:val="none" w:sz="0" w:space="0" w:color="auto"/>
          </w:divBdr>
        </w:div>
        <w:div w:id="897476721">
          <w:marLeft w:val="0"/>
          <w:marRight w:val="0"/>
          <w:marTop w:val="0"/>
          <w:marBottom w:val="0"/>
          <w:divBdr>
            <w:top w:val="none" w:sz="0" w:space="0" w:color="auto"/>
            <w:left w:val="none" w:sz="0" w:space="0" w:color="auto"/>
            <w:bottom w:val="none" w:sz="0" w:space="0" w:color="auto"/>
            <w:right w:val="none" w:sz="0" w:space="0" w:color="auto"/>
          </w:divBdr>
        </w:div>
        <w:div w:id="1342732711">
          <w:marLeft w:val="0"/>
          <w:marRight w:val="0"/>
          <w:marTop w:val="0"/>
          <w:marBottom w:val="0"/>
          <w:divBdr>
            <w:top w:val="none" w:sz="0" w:space="0" w:color="auto"/>
            <w:left w:val="none" w:sz="0" w:space="0" w:color="auto"/>
            <w:bottom w:val="none" w:sz="0" w:space="0" w:color="auto"/>
            <w:right w:val="none" w:sz="0" w:space="0" w:color="auto"/>
          </w:divBdr>
        </w:div>
        <w:div w:id="956644227">
          <w:marLeft w:val="0"/>
          <w:marRight w:val="0"/>
          <w:marTop w:val="0"/>
          <w:marBottom w:val="0"/>
          <w:divBdr>
            <w:top w:val="none" w:sz="0" w:space="0" w:color="auto"/>
            <w:left w:val="none" w:sz="0" w:space="0" w:color="auto"/>
            <w:bottom w:val="none" w:sz="0" w:space="0" w:color="auto"/>
            <w:right w:val="none" w:sz="0" w:space="0" w:color="auto"/>
          </w:divBdr>
        </w:div>
        <w:div w:id="850991865">
          <w:marLeft w:val="0"/>
          <w:marRight w:val="0"/>
          <w:marTop w:val="0"/>
          <w:marBottom w:val="0"/>
          <w:divBdr>
            <w:top w:val="none" w:sz="0" w:space="0" w:color="auto"/>
            <w:left w:val="none" w:sz="0" w:space="0" w:color="auto"/>
            <w:bottom w:val="none" w:sz="0" w:space="0" w:color="auto"/>
            <w:right w:val="none" w:sz="0" w:space="0" w:color="auto"/>
          </w:divBdr>
        </w:div>
        <w:div w:id="1386294842">
          <w:marLeft w:val="0"/>
          <w:marRight w:val="0"/>
          <w:marTop w:val="0"/>
          <w:marBottom w:val="0"/>
          <w:divBdr>
            <w:top w:val="none" w:sz="0" w:space="0" w:color="auto"/>
            <w:left w:val="none" w:sz="0" w:space="0" w:color="auto"/>
            <w:bottom w:val="none" w:sz="0" w:space="0" w:color="auto"/>
            <w:right w:val="none" w:sz="0" w:space="0" w:color="auto"/>
          </w:divBdr>
        </w:div>
        <w:div w:id="70540271">
          <w:marLeft w:val="0"/>
          <w:marRight w:val="0"/>
          <w:marTop w:val="0"/>
          <w:marBottom w:val="0"/>
          <w:divBdr>
            <w:top w:val="none" w:sz="0" w:space="0" w:color="auto"/>
            <w:left w:val="none" w:sz="0" w:space="0" w:color="auto"/>
            <w:bottom w:val="none" w:sz="0" w:space="0" w:color="auto"/>
            <w:right w:val="none" w:sz="0" w:space="0" w:color="auto"/>
          </w:divBdr>
        </w:div>
        <w:div w:id="359817519">
          <w:marLeft w:val="0"/>
          <w:marRight w:val="0"/>
          <w:marTop w:val="0"/>
          <w:marBottom w:val="0"/>
          <w:divBdr>
            <w:top w:val="none" w:sz="0" w:space="0" w:color="auto"/>
            <w:left w:val="none" w:sz="0" w:space="0" w:color="auto"/>
            <w:bottom w:val="none" w:sz="0" w:space="0" w:color="auto"/>
            <w:right w:val="none" w:sz="0" w:space="0" w:color="auto"/>
          </w:divBdr>
        </w:div>
        <w:div w:id="202370007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741</Words>
  <Characters>4229</Characters>
  <Application>Microsoft Macintosh Word</Application>
  <DocSecurity>0</DocSecurity>
  <Lines>35</Lines>
  <Paragraphs>9</Paragraphs>
  <ScaleCrop>false</ScaleCrop>
  <Company>Arlington High</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Parker</dc:creator>
  <cp:keywords/>
  <dc:description/>
  <cp:lastModifiedBy>David Parker</cp:lastModifiedBy>
  <cp:revision>2</cp:revision>
  <dcterms:created xsi:type="dcterms:W3CDTF">2016-08-14T20:28:00Z</dcterms:created>
  <dcterms:modified xsi:type="dcterms:W3CDTF">2016-08-14T20:28:00Z</dcterms:modified>
</cp:coreProperties>
</file>